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8A" w:rsidRDefault="00A90652" w:rsidP="005228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Обзор</w:t>
      </w:r>
    </w:p>
    <w:p w:rsidR="005A238A" w:rsidRDefault="00A90652" w:rsidP="005228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состояния </w:t>
      </w:r>
      <w:r w:rsidR="005A238A">
        <w:rPr>
          <w:rFonts w:ascii="Times New Roman" w:hAnsi="Times New Roman" w:cs="Times New Roman"/>
          <w:sz w:val="28"/>
          <w:szCs w:val="28"/>
        </w:rPr>
        <w:t xml:space="preserve">правоприменительной практики о </w:t>
      </w:r>
      <w:r>
        <w:rPr>
          <w:rFonts w:ascii="Times New Roman" w:hAnsi="Times New Roman" w:cs="Times New Roman"/>
          <w:sz w:val="28"/>
          <w:szCs w:val="28"/>
        </w:rPr>
        <w:t>преступ</w:t>
      </w:r>
      <w:r w:rsidR="005A238A">
        <w:rPr>
          <w:rFonts w:ascii="Times New Roman" w:hAnsi="Times New Roman" w:cs="Times New Roman"/>
          <w:sz w:val="28"/>
          <w:szCs w:val="28"/>
        </w:rPr>
        <w:t>лениях коррупционной направленности в исполнительных органах государственной власти и органах местного самоуправления Республики Бурятия</w:t>
      </w:r>
    </w:p>
    <w:p w:rsidR="00A90652" w:rsidRDefault="00492B9A" w:rsidP="005228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5A238A">
        <w:rPr>
          <w:rFonts w:ascii="Times New Roman" w:hAnsi="Times New Roman" w:cs="Times New Roman"/>
          <w:sz w:val="28"/>
          <w:szCs w:val="28"/>
        </w:rPr>
        <w:t xml:space="preserve">а </w:t>
      </w:r>
      <w:r>
        <w:rPr>
          <w:rFonts w:ascii="Times New Roman" w:hAnsi="Times New Roman" w:cs="Times New Roman"/>
          <w:sz w:val="28"/>
          <w:szCs w:val="28"/>
        </w:rPr>
        <w:t>январь-</w:t>
      </w:r>
      <w:r w:rsidR="00F33CE3">
        <w:rPr>
          <w:rFonts w:ascii="Times New Roman" w:hAnsi="Times New Roman" w:cs="Times New Roman"/>
          <w:sz w:val="28"/>
          <w:szCs w:val="28"/>
        </w:rPr>
        <w:t>сентябрь</w:t>
      </w:r>
      <w:r w:rsidR="001358E0">
        <w:rPr>
          <w:rFonts w:ascii="Times New Roman" w:hAnsi="Times New Roman" w:cs="Times New Roman"/>
          <w:sz w:val="28"/>
          <w:szCs w:val="28"/>
        </w:rPr>
        <w:t xml:space="preserve"> 2019</w:t>
      </w:r>
      <w:r w:rsidR="005A238A">
        <w:rPr>
          <w:rFonts w:ascii="Times New Roman" w:hAnsi="Times New Roman" w:cs="Times New Roman"/>
          <w:sz w:val="28"/>
          <w:szCs w:val="28"/>
        </w:rPr>
        <w:t xml:space="preserve"> года</w:t>
      </w:r>
    </w:p>
    <w:p w:rsidR="00115911" w:rsidRDefault="00115911" w:rsidP="008215D2">
      <w:pPr>
        <w:tabs>
          <w:tab w:val="left" w:pos="1134"/>
        </w:tabs>
        <w:spacing w:after="0" w:line="240" w:lineRule="auto"/>
        <w:jc w:val="both"/>
        <w:rPr>
          <w:rFonts w:ascii="Times New Roman" w:eastAsia="Times New Roman" w:hAnsi="Times New Roman" w:cs="Times New Roman"/>
          <w:color w:val="000000" w:themeColor="text1"/>
          <w:sz w:val="28"/>
          <w:szCs w:val="28"/>
          <w:lang w:eastAsia="ru-RU"/>
        </w:rPr>
      </w:pPr>
    </w:p>
    <w:p w:rsidR="005B6417" w:rsidRDefault="00DD285D" w:rsidP="00B55B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D285D">
        <w:rPr>
          <w:rFonts w:ascii="Times New Roman" w:eastAsia="Times New Roman" w:hAnsi="Times New Roman" w:cs="Times New Roman"/>
          <w:color w:val="000000" w:themeColor="text1"/>
          <w:sz w:val="28"/>
          <w:szCs w:val="28"/>
          <w:lang w:eastAsia="ru-RU"/>
        </w:rPr>
        <w:t>Настоящий обзор подготовлен</w:t>
      </w:r>
      <w:r w:rsidR="00752213">
        <w:rPr>
          <w:rFonts w:ascii="Times New Roman" w:eastAsia="Times New Roman" w:hAnsi="Times New Roman" w:cs="Times New Roman"/>
          <w:color w:val="000000" w:themeColor="text1"/>
          <w:sz w:val="28"/>
          <w:szCs w:val="28"/>
          <w:lang w:eastAsia="ru-RU"/>
        </w:rPr>
        <w:t xml:space="preserve"> по результатам анализа сведений о состоянии преступности в Республике Бурятия за январь-</w:t>
      </w:r>
      <w:r w:rsidR="00181B7B">
        <w:rPr>
          <w:rFonts w:ascii="Times New Roman" w:eastAsia="Times New Roman" w:hAnsi="Times New Roman" w:cs="Times New Roman"/>
          <w:color w:val="000000" w:themeColor="text1"/>
          <w:sz w:val="28"/>
          <w:szCs w:val="28"/>
          <w:lang w:eastAsia="ru-RU"/>
        </w:rPr>
        <w:t>сентябрь</w:t>
      </w:r>
      <w:r w:rsidR="00752213">
        <w:rPr>
          <w:rFonts w:ascii="Times New Roman" w:eastAsia="Times New Roman" w:hAnsi="Times New Roman" w:cs="Times New Roman"/>
          <w:color w:val="000000" w:themeColor="text1"/>
          <w:sz w:val="28"/>
          <w:szCs w:val="28"/>
          <w:lang w:eastAsia="ru-RU"/>
        </w:rPr>
        <w:t xml:space="preserve"> 2019 года</w:t>
      </w:r>
      <w:r w:rsidR="005A7CD4">
        <w:rPr>
          <w:rFonts w:ascii="Times New Roman" w:eastAsia="Times New Roman" w:hAnsi="Times New Roman" w:cs="Times New Roman"/>
          <w:color w:val="000000" w:themeColor="text1"/>
          <w:sz w:val="28"/>
          <w:szCs w:val="28"/>
          <w:lang w:eastAsia="ru-RU"/>
        </w:rPr>
        <w:t xml:space="preserve"> (далее – Обзор)</w:t>
      </w:r>
      <w:r w:rsidR="00752213">
        <w:rPr>
          <w:rFonts w:ascii="Times New Roman" w:eastAsia="Times New Roman" w:hAnsi="Times New Roman" w:cs="Times New Roman"/>
          <w:color w:val="000000" w:themeColor="text1"/>
          <w:sz w:val="28"/>
          <w:szCs w:val="28"/>
          <w:lang w:eastAsia="ru-RU"/>
        </w:rPr>
        <w:t>, а также</w:t>
      </w:r>
      <w:r w:rsidR="00B55BB5">
        <w:rPr>
          <w:rFonts w:ascii="Times New Roman" w:eastAsia="Times New Roman" w:hAnsi="Times New Roman" w:cs="Times New Roman"/>
          <w:color w:val="000000" w:themeColor="text1"/>
          <w:sz w:val="28"/>
          <w:szCs w:val="28"/>
          <w:lang w:eastAsia="ru-RU"/>
        </w:rPr>
        <w:t xml:space="preserve"> </w:t>
      </w:r>
      <w:r w:rsidR="005B6417" w:rsidRPr="005B6417">
        <w:rPr>
          <w:rFonts w:ascii="Times New Roman" w:eastAsia="Times New Roman" w:hAnsi="Times New Roman" w:cs="Times New Roman"/>
          <w:color w:val="000000" w:themeColor="text1"/>
          <w:sz w:val="28"/>
          <w:szCs w:val="28"/>
          <w:lang w:eastAsia="ru-RU"/>
        </w:rPr>
        <w:t xml:space="preserve">по итогам </w:t>
      </w:r>
      <w:r w:rsidR="00D63BEF">
        <w:rPr>
          <w:rFonts w:ascii="Times New Roman" w:eastAsia="Times New Roman" w:hAnsi="Times New Roman" w:cs="Times New Roman"/>
          <w:color w:val="000000" w:themeColor="text1"/>
          <w:sz w:val="28"/>
          <w:szCs w:val="28"/>
          <w:lang w:eastAsia="ru-RU"/>
        </w:rPr>
        <w:t>предварительного анализа</w:t>
      </w:r>
      <w:r w:rsidR="005B6417" w:rsidRPr="005B6417">
        <w:rPr>
          <w:rFonts w:ascii="Times New Roman" w:eastAsia="Times New Roman" w:hAnsi="Times New Roman" w:cs="Times New Roman"/>
          <w:color w:val="000000" w:themeColor="text1"/>
          <w:sz w:val="28"/>
          <w:szCs w:val="28"/>
          <w:lang w:eastAsia="ru-RU"/>
        </w:rPr>
        <w:t xml:space="preserve"> результатов</w:t>
      </w:r>
      <w:r w:rsidR="00D63BEF">
        <w:rPr>
          <w:rFonts w:ascii="Times New Roman" w:eastAsia="Times New Roman" w:hAnsi="Times New Roman" w:cs="Times New Roman"/>
          <w:color w:val="000000" w:themeColor="text1"/>
          <w:sz w:val="28"/>
          <w:szCs w:val="28"/>
          <w:lang w:eastAsia="ru-RU"/>
        </w:rPr>
        <w:t xml:space="preserve"> </w:t>
      </w:r>
      <w:r w:rsidR="00D63BEF" w:rsidRPr="00B55BB5">
        <w:rPr>
          <w:rFonts w:ascii="Times New Roman" w:eastAsia="Times New Roman" w:hAnsi="Times New Roman" w:cs="Times New Roman"/>
          <w:color w:val="000000" w:themeColor="text1"/>
          <w:sz w:val="28"/>
          <w:szCs w:val="28"/>
          <w:lang w:eastAsia="ru-RU"/>
        </w:rPr>
        <w:t>комплексных мероприятий по профилактике коррупционных и иных правонарушений в исполнительных органах государственной власти Республики Бурятия, органах местного самоуправления в Республике Бурятия, проводимых в 2019 году</w:t>
      </w:r>
      <w:r w:rsidR="00D63BEF">
        <w:rPr>
          <w:rFonts w:ascii="Times New Roman" w:eastAsia="Times New Roman" w:hAnsi="Times New Roman" w:cs="Times New Roman"/>
          <w:color w:val="000000" w:themeColor="text1"/>
          <w:sz w:val="28"/>
          <w:szCs w:val="28"/>
          <w:lang w:eastAsia="ru-RU"/>
        </w:rPr>
        <w:t xml:space="preserve">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w:t>
      </w:r>
      <w:r w:rsidR="005F7B38">
        <w:rPr>
          <w:rFonts w:ascii="Times New Roman" w:eastAsia="Times New Roman" w:hAnsi="Times New Roman" w:cs="Times New Roman"/>
          <w:color w:val="000000" w:themeColor="text1"/>
          <w:sz w:val="28"/>
          <w:szCs w:val="28"/>
          <w:lang w:eastAsia="ru-RU"/>
        </w:rPr>
        <w:t xml:space="preserve"> (далее – Отдел)</w:t>
      </w:r>
      <w:r w:rsidR="00D63BEF">
        <w:rPr>
          <w:rFonts w:ascii="Times New Roman" w:eastAsia="Times New Roman" w:hAnsi="Times New Roman" w:cs="Times New Roman"/>
          <w:color w:val="000000" w:themeColor="text1"/>
          <w:sz w:val="28"/>
          <w:szCs w:val="28"/>
          <w:lang w:eastAsia="ru-RU"/>
        </w:rPr>
        <w:t>.</w:t>
      </w:r>
    </w:p>
    <w:p w:rsidR="00D63BEF" w:rsidRDefault="005F7B38" w:rsidP="008215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55BB5">
        <w:rPr>
          <w:rFonts w:ascii="Times New Roman" w:eastAsia="Times New Roman" w:hAnsi="Times New Roman" w:cs="Times New Roman"/>
          <w:color w:val="000000" w:themeColor="text1"/>
          <w:sz w:val="28"/>
          <w:szCs w:val="28"/>
          <w:lang w:eastAsia="ru-RU"/>
        </w:rPr>
        <w:t>В период январь-</w:t>
      </w:r>
      <w:r w:rsidR="00181B7B" w:rsidRPr="00B55BB5">
        <w:rPr>
          <w:rFonts w:ascii="Times New Roman" w:eastAsia="Times New Roman" w:hAnsi="Times New Roman" w:cs="Times New Roman"/>
          <w:color w:val="000000" w:themeColor="text1"/>
          <w:sz w:val="28"/>
          <w:szCs w:val="28"/>
          <w:lang w:eastAsia="ru-RU"/>
        </w:rPr>
        <w:t>сентябр</w:t>
      </w:r>
      <w:r w:rsidRPr="00B55BB5">
        <w:rPr>
          <w:rFonts w:ascii="Times New Roman" w:eastAsia="Times New Roman" w:hAnsi="Times New Roman" w:cs="Times New Roman"/>
          <w:color w:val="000000" w:themeColor="text1"/>
          <w:sz w:val="28"/>
          <w:szCs w:val="28"/>
          <w:lang w:eastAsia="ru-RU"/>
        </w:rPr>
        <w:t xml:space="preserve">ь т.г. Отделом проведены комплексные мероприятия по профилактике коррупционных и иных правонарушений в </w:t>
      </w:r>
      <w:r w:rsidR="00B55BB5">
        <w:rPr>
          <w:rFonts w:ascii="Times New Roman" w:eastAsia="Times New Roman" w:hAnsi="Times New Roman" w:cs="Times New Roman"/>
          <w:color w:val="000000" w:themeColor="text1"/>
          <w:sz w:val="28"/>
          <w:szCs w:val="28"/>
          <w:lang w:eastAsia="ru-RU"/>
        </w:rPr>
        <w:t>10</w:t>
      </w:r>
      <w:r w:rsidRPr="00B55BB5">
        <w:rPr>
          <w:rFonts w:ascii="Times New Roman" w:eastAsia="Times New Roman" w:hAnsi="Times New Roman" w:cs="Times New Roman"/>
          <w:color w:val="000000" w:themeColor="text1"/>
          <w:sz w:val="28"/>
          <w:szCs w:val="28"/>
          <w:lang w:eastAsia="ru-RU"/>
        </w:rPr>
        <w:t xml:space="preserve"> исполнительных органах государственной власти и </w:t>
      </w:r>
      <w:r w:rsidR="00B55BB5">
        <w:rPr>
          <w:rFonts w:ascii="Times New Roman" w:eastAsia="Times New Roman" w:hAnsi="Times New Roman" w:cs="Times New Roman"/>
          <w:color w:val="000000" w:themeColor="text1"/>
          <w:sz w:val="28"/>
          <w:szCs w:val="28"/>
          <w:lang w:eastAsia="ru-RU"/>
        </w:rPr>
        <w:t>21</w:t>
      </w:r>
      <w:r w:rsidRPr="00B55BB5">
        <w:rPr>
          <w:rFonts w:ascii="Times New Roman" w:eastAsia="Times New Roman" w:hAnsi="Times New Roman" w:cs="Times New Roman"/>
          <w:color w:val="000000" w:themeColor="text1"/>
          <w:sz w:val="28"/>
          <w:szCs w:val="28"/>
          <w:lang w:eastAsia="ru-RU"/>
        </w:rPr>
        <w:t xml:space="preserve"> муниципальн</w:t>
      </w:r>
      <w:r w:rsidR="005B73AB">
        <w:rPr>
          <w:rFonts w:ascii="Times New Roman" w:eastAsia="Times New Roman" w:hAnsi="Times New Roman" w:cs="Times New Roman"/>
          <w:color w:val="000000" w:themeColor="text1"/>
          <w:sz w:val="28"/>
          <w:szCs w:val="28"/>
          <w:lang w:eastAsia="ru-RU"/>
        </w:rPr>
        <w:t>ом</w:t>
      </w:r>
      <w:r w:rsidRPr="00B55BB5">
        <w:rPr>
          <w:rFonts w:ascii="Times New Roman" w:eastAsia="Times New Roman" w:hAnsi="Times New Roman" w:cs="Times New Roman"/>
          <w:color w:val="000000" w:themeColor="text1"/>
          <w:sz w:val="28"/>
          <w:szCs w:val="28"/>
          <w:lang w:eastAsia="ru-RU"/>
        </w:rPr>
        <w:t xml:space="preserve"> </w:t>
      </w:r>
      <w:r w:rsidR="00B55BB5">
        <w:rPr>
          <w:rFonts w:ascii="Times New Roman" w:eastAsia="Times New Roman" w:hAnsi="Times New Roman" w:cs="Times New Roman"/>
          <w:color w:val="000000" w:themeColor="text1"/>
          <w:sz w:val="28"/>
          <w:szCs w:val="28"/>
          <w:lang w:eastAsia="ru-RU"/>
        </w:rPr>
        <w:t>район</w:t>
      </w:r>
      <w:r w:rsidR="005B73AB">
        <w:rPr>
          <w:rFonts w:ascii="Times New Roman" w:eastAsia="Times New Roman" w:hAnsi="Times New Roman" w:cs="Times New Roman"/>
          <w:color w:val="000000" w:themeColor="text1"/>
          <w:sz w:val="28"/>
          <w:szCs w:val="28"/>
          <w:lang w:eastAsia="ru-RU"/>
        </w:rPr>
        <w:t>е</w:t>
      </w:r>
      <w:r w:rsidRPr="00B55BB5">
        <w:rPr>
          <w:rFonts w:ascii="Times New Roman" w:eastAsia="Times New Roman" w:hAnsi="Times New Roman" w:cs="Times New Roman"/>
          <w:color w:val="000000" w:themeColor="text1"/>
          <w:sz w:val="28"/>
          <w:szCs w:val="28"/>
          <w:lang w:eastAsia="ru-RU"/>
        </w:rPr>
        <w:t xml:space="preserve"> Республики Бурятия.</w:t>
      </w:r>
    </w:p>
    <w:p w:rsidR="00FE38AD" w:rsidRDefault="00B55BB5" w:rsidP="00181B7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FE38AD" w:rsidRPr="00B55BB5">
        <w:rPr>
          <w:rFonts w:ascii="Times New Roman" w:eastAsia="Times New Roman" w:hAnsi="Times New Roman" w:cs="Times New Roman"/>
          <w:color w:val="000000" w:themeColor="text1"/>
          <w:sz w:val="28"/>
          <w:szCs w:val="28"/>
          <w:lang w:eastAsia="ru-RU"/>
        </w:rPr>
        <w:t>езультаты комплексных мероприятий</w:t>
      </w:r>
      <w:r w:rsidR="004D1037" w:rsidRPr="00B55BB5">
        <w:rPr>
          <w:rFonts w:ascii="Times New Roman" w:eastAsia="Times New Roman" w:hAnsi="Times New Roman" w:cs="Times New Roman"/>
          <w:color w:val="000000" w:themeColor="text1"/>
          <w:sz w:val="28"/>
          <w:szCs w:val="28"/>
          <w:lang w:eastAsia="ru-RU"/>
        </w:rPr>
        <w:t xml:space="preserve"> в</w:t>
      </w:r>
      <w:r w:rsidR="00A219A8" w:rsidRPr="00B55BB5">
        <w:rPr>
          <w:rFonts w:ascii="Times New Roman" w:eastAsia="Times New Roman" w:hAnsi="Times New Roman" w:cs="Times New Roman"/>
          <w:color w:val="000000" w:themeColor="text1"/>
          <w:sz w:val="28"/>
          <w:szCs w:val="28"/>
          <w:lang w:eastAsia="ru-RU"/>
        </w:rPr>
        <w:t xml:space="preserve"> ИОГВ и ОМСУ</w:t>
      </w:r>
      <w:r w:rsidR="00FE38AD" w:rsidRPr="00B55BB5">
        <w:rPr>
          <w:rFonts w:ascii="Times New Roman" w:eastAsia="Times New Roman" w:hAnsi="Times New Roman" w:cs="Times New Roman"/>
          <w:color w:val="000000" w:themeColor="text1"/>
          <w:sz w:val="28"/>
          <w:szCs w:val="28"/>
          <w:lang w:eastAsia="ru-RU"/>
        </w:rPr>
        <w:t xml:space="preserve"> показывают, что вопросы касающиеся</w:t>
      </w:r>
      <w:r w:rsidR="00A219A8" w:rsidRPr="00B55B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деятельности</w:t>
      </w:r>
      <w:r w:rsidR="00FE38AD" w:rsidRPr="00B55BB5">
        <w:rPr>
          <w:rFonts w:ascii="Times New Roman" w:eastAsia="Times New Roman" w:hAnsi="Times New Roman" w:cs="Times New Roman"/>
          <w:color w:val="000000" w:themeColor="text1"/>
          <w:sz w:val="28"/>
          <w:szCs w:val="28"/>
          <w:lang w:eastAsia="ru-RU"/>
        </w:rPr>
        <w:t xml:space="preserve"> </w:t>
      </w:r>
      <w:r w:rsidR="00A219A8" w:rsidRPr="00B55BB5">
        <w:rPr>
          <w:rFonts w:ascii="Times New Roman" w:eastAsia="Times New Roman" w:hAnsi="Times New Roman" w:cs="Times New Roman"/>
          <w:color w:val="000000" w:themeColor="text1"/>
          <w:sz w:val="28"/>
          <w:szCs w:val="28"/>
          <w:lang w:eastAsia="ru-RU"/>
        </w:rPr>
        <w:t xml:space="preserve">Комиссий по соблюдению требований к служебному поведению и урегулированию конфликта интересов, а также вопросы касающиеся </w:t>
      </w:r>
      <w:r w:rsidR="00FE38AD" w:rsidRPr="00B55BB5">
        <w:rPr>
          <w:rFonts w:ascii="Times New Roman" w:eastAsia="Times New Roman" w:hAnsi="Times New Roman" w:cs="Times New Roman"/>
          <w:color w:val="000000" w:themeColor="text1"/>
          <w:sz w:val="28"/>
          <w:szCs w:val="28"/>
          <w:lang w:eastAsia="ru-RU"/>
        </w:rPr>
        <w:t>предотвращения и (или) урегулирования конфликта интересов</w:t>
      </w:r>
      <w:r w:rsidR="00A219A8" w:rsidRPr="00B55B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продолжают </w:t>
      </w:r>
      <w:r w:rsidR="00A219A8" w:rsidRPr="00B55BB5">
        <w:rPr>
          <w:rFonts w:ascii="Times New Roman" w:eastAsia="Times New Roman" w:hAnsi="Times New Roman" w:cs="Times New Roman"/>
          <w:color w:val="000000" w:themeColor="text1"/>
          <w:sz w:val="28"/>
          <w:szCs w:val="28"/>
          <w:lang w:eastAsia="ru-RU"/>
        </w:rPr>
        <w:t>оста</w:t>
      </w:r>
      <w:r>
        <w:rPr>
          <w:rFonts w:ascii="Times New Roman" w:eastAsia="Times New Roman" w:hAnsi="Times New Roman" w:cs="Times New Roman"/>
          <w:color w:val="000000" w:themeColor="text1"/>
          <w:sz w:val="28"/>
          <w:szCs w:val="28"/>
          <w:lang w:eastAsia="ru-RU"/>
        </w:rPr>
        <w:t>ваться</w:t>
      </w:r>
      <w:r w:rsidR="00A219A8" w:rsidRPr="00B55BB5">
        <w:rPr>
          <w:rFonts w:ascii="Times New Roman" w:eastAsia="Times New Roman" w:hAnsi="Times New Roman" w:cs="Times New Roman"/>
          <w:color w:val="000000" w:themeColor="text1"/>
          <w:sz w:val="28"/>
          <w:szCs w:val="28"/>
          <w:lang w:eastAsia="ru-RU"/>
        </w:rPr>
        <w:t xml:space="preserve"> темами, которые вызывают затруднение </w:t>
      </w:r>
      <w:r w:rsidR="004D1037" w:rsidRPr="00B55BB5">
        <w:rPr>
          <w:rFonts w:ascii="Times New Roman" w:eastAsia="Times New Roman" w:hAnsi="Times New Roman" w:cs="Times New Roman"/>
          <w:color w:val="000000" w:themeColor="text1"/>
          <w:sz w:val="28"/>
          <w:szCs w:val="28"/>
          <w:lang w:eastAsia="ru-RU"/>
        </w:rPr>
        <w:t>в их реализации.</w:t>
      </w:r>
    </w:p>
    <w:p w:rsidR="00443F84" w:rsidRPr="005B73AB" w:rsidRDefault="00443F84" w:rsidP="005B73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3F84">
        <w:rPr>
          <w:rFonts w:ascii="Times New Roman" w:eastAsia="Times New Roman" w:hAnsi="Times New Roman" w:cs="Times New Roman"/>
          <w:color w:val="000000" w:themeColor="text1"/>
          <w:sz w:val="28"/>
          <w:szCs w:val="28"/>
          <w:lang w:eastAsia="ru-RU"/>
        </w:rPr>
        <w:t>Под определения конфликта интересов попадает множество</w:t>
      </w:r>
      <w:r>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конкретных ситуаций, в которых служащий может оказаться в</w:t>
      </w:r>
      <w:r>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процессе исполнения должностных обязанностей. Учитывая разнообразие</w:t>
      </w:r>
      <w:r>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частных интересов служащих, составить исчерпывающий</w:t>
      </w:r>
      <w:r>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перечень таких ситуаций не представляется возможным. Тем не менее,</w:t>
      </w:r>
      <w:r>
        <w:rPr>
          <w:rFonts w:ascii="Times New Roman" w:eastAsia="Times New Roman" w:hAnsi="Times New Roman" w:cs="Times New Roman"/>
          <w:color w:val="000000" w:themeColor="text1"/>
          <w:sz w:val="28"/>
          <w:szCs w:val="28"/>
          <w:lang w:eastAsia="ru-RU"/>
        </w:rPr>
        <w:t xml:space="preserve"> кроме перечисленных</w:t>
      </w:r>
      <w:r w:rsidR="00B0021C">
        <w:rPr>
          <w:rFonts w:ascii="Times New Roman" w:eastAsia="Times New Roman" w:hAnsi="Times New Roman" w:cs="Times New Roman"/>
          <w:color w:val="000000" w:themeColor="text1"/>
          <w:sz w:val="28"/>
          <w:szCs w:val="28"/>
          <w:lang w:eastAsia="ru-RU"/>
        </w:rPr>
        <w:t xml:space="preserve"> в предыдущих Обзорах </w:t>
      </w:r>
      <w:r w:rsidR="005B73AB">
        <w:rPr>
          <w:rFonts w:ascii="Times New Roman" w:eastAsia="Times New Roman" w:hAnsi="Times New Roman" w:cs="Times New Roman"/>
          <w:color w:val="000000" w:themeColor="text1"/>
          <w:sz w:val="28"/>
          <w:szCs w:val="28"/>
          <w:lang w:eastAsia="ru-RU"/>
        </w:rPr>
        <w:t>сфер</w:t>
      </w:r>
      <w:r w:rsidR="00B0021C">
        <w:rPr>
          <w:rFonts w:ascii="Times New Roman" w:eastAsia="Times New Roman" w:hAnsi="Times New Roman" w:cs="Times New Roman"/>
          <w:color w:val="000000" w:themeColor="text1"/>
          <w:sz w:val="28"/>
          <w:szCs w:val="28"/>
          <w:lang w:eastAsia="ru-RU"/>
        </w:rPr>
        <w:t xml:space="preserve"> отношений где ч</w:t>
      </w:r>
      <w:r w:rsidR="00B0021C" w:rsidRPr="00B1654B">
        <w:rPr>
          <w:rFonts w:ascii="Times New Roman" w:eastAsia="Times New Roman" w:hAnsi="Times New Roman" w:cs="Times New Roman"/>
          <w:color w:val="000000" w:themeColor="text1"/>
          <w:sz w:val="28"/>
          <w:szCs w:val="28"/>
          <w:lang w:eastAsia="ru-RU"/>
        </w:rPr>
        <w:t>аще всего возник</w:t>
      </w:r>
      <w:r w:rsidR="00B0021C">
        <w:rPr>
          <w:rFonts w:ascii="Times New Roman" w:eastAsia="Times New Roman" w:hAnsi="Times New Roman" w:cs="Times New Roman"/>
          <w:color w:val="000000" w:themeColor="text1"/>
          <w:sz w:val="28"/>
          <w:szCs w:val="28"/>
          <w:lang w:eastAsia="ru-RU"/>
        </w:rPr>
        <w:t xml:space="preserve">ает </w:t>
      </w:r>
      <w:r w:rsidR="00B0021C" w:rsidRPr="00B1654B">
        <w:rPr>
          <w:rFonts w:ascii="Times New Roman" w:eastAsia="Times New Roman" w:hAnsi="Times New Roman" w:cs="Times New Roman"/>
          <w:color w:val="000000" w:themeColor="text1"/>
          <w:sz w:val="28"/>
          <w:szCs w:val="28"/>
          <w:lang w:eastAsia="ru-RU"/>
        </w:rPr>
        <w:t>конфликт</w:t>
      </w:r>
      <w:r w:rsidR="00B0021C">
        <w:rPr>
          <w:rFonts w:ascii="Times New Roman" w:eastAsia="Times New Roman" w:hAnsi="Times New Roman" w:cs="Times New Roman"/>
          <w:color w:val="000000" w:themeColor="text1"/>
          <w:sz w:val="28"/>
          <w:szCs w:val="28"/>
          <w:lang w:eastAsia="ru-RU"/>
        </w:rPr>
        <w:t xml:space="preserve"> интересов,</w:t>
      </w:r>
      <w:r w:rsidRPr="00443F84">
        <w:rPr>
          <w:rFonts w:ascii="Times New Roman" w:eastAsia="Times New Roman" w:hAnsi="Times New Roman" w:cs="Times New Roman"/>
          <w:color w:val="000000" w:themeColor="text1"/>
          <w:sz w:val="28"/>
          <w:szCs w:val="28"/>
          <w:lang w:eastAsia="ru-RU"/>
        </w:rPr>
        <w:t xml:space="preserve"> можно</w:t>
      </w:r>
      <w:r>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 xml:space="preserve">выделить </w:t>
      </w:r>
      <w:r w:rsidR="005B73AB">
        <w:rPr>
          <w:rFonts w:ascii="Times New Roman" w:eastAsia="Times New Roman" w:hAnsi="Times New Roman" w:cs="Times New Roman"/>
          <w:color w:val="000000" w:themeColor="text1"/>
          <w:sz w:val="28"/>
          <w:szCs w:val="28"/>
          <w:lang w:eastAsia="ru-RU"/>
        </w:rPr>
        <w:t>ещё одну</w:t>
      </w:r>
      <w:r w:rsidR="00B0021C">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ключев</w:t>
      </w:r>
      <w:r w:rsidR="005B73AB">
        <w:rPr>
          <w:rFonts w:ascii="Times New Roman" w:eastAsia="Times New Roman" w:hAnsi="Times New Roman" w:cs="Times New Roman"/>
          <w:color w:val="000000" w:themeColor="text1"/>
          <w:sz w:val="28"/>
          <w:szCs w:val="28"/>
          <w:lang w:eastAsia="ru-RU"/>
        </w:rPr>
        <w:t>ую</w:t>
      </w:r>
      <w:r w:rsidRPr="00443F84">
        <w:rPr>
          <w:rFonts w:ascii="Times New Roman" w:eastAsia="Times New Roman" w:hAnsi="Times New Roman" w:cs="Times New Roman"/>
          <w:color w:val="000000" w:themeColor="text1"/>
          <w:sz w:val="28"/>
          <w:szCs w:val="28"/>
          <w:lang w:eastAsia="ru-RU"/>
        </w:rPr>
        <w:t xml:space="preserve"> «област</w:t>
      </w:r>
      <w:r w:rsidR="005B73AB">
        <w:rPr>
          <w:rFonts w:ascii="Times New Roman" w:eastAsia="Times New Roman" w:hAnsi="Times New Roman" w:cs="Times New Roman"/>
          <w:color w:val="000000" w:themeColor="text1"/>
          <w:sz w:val="28"/>
          <w:szCs w:val="28"/>
          <w:lang w:eastAsia="ru-RU"/>
        </w:rPr>
        <w:t>ь</w:t>
      </w:r>
      <w:r w:rsidRPr="00443F84">
        <w:rPr>
          <w:rFonts w:ascii="Times New Roman" w:eastAsia="Times New Roman" w:hAnsi="Times New Roman" w:cs="Times New Roman"/>
          <w:color w:val="000000" w:themeColor="text1"/>
          <w:sz w:val="28"/>
          <w:szCs w:val="28"/>
          <w:lang w:eastAsia="ru-RU"/>
        </w:rPr>
        <w:t xml:space="preserve"> регулирования», в котор</w:t>
      </w:r>
      <w:r w:rsidR="005B73AB">
        <w:rPr>
          <w:rFonts w:ascii="Times New Roman" w:eastAsia="Times New Roman" w:hAnsi="Times New Roman" w:cs="Times New Roman"/>
          <w:color w:val="000000" w:themeColor="text1"/>
          <w:sz w:val="28"/>
          <w:szCs w:val="28"/>
          <w:lang w:eastAsia="ru-RU"/>
        </w:rPr>
        <w:t>ом в</w:t>
      </w:r>
      <w:r w:rsidRPr="00443F84">
        <w:rPr>
          <w:rFonts w:ascii="Times New Roman" w:eastAsia="Times New Roman" w:hAnsi="Times New Roman" w:cs="Times New Roman"/>
          <w:color w:val="000000" w:themeColor="text1"/>
          <w:sz w:val="28"/>
          <w:szCs w:val="28"/>
          <w:lang w:eastAsia="ru-RU"/>
        </w:rPr>
        <w:t>озникновение</w:t>
      </w:r>
      <w:r>
        <w:rPr>
          <w:rFonts w:ascii="Times New Roman" w:eastAsia="Times New Roman" w:hAnsi="Times New Roman" w:cs="Times New Roman"/>
          <w:color w:val="000000" w:themeColor="text1"/>
          <w:sz w:val="28"/>
          <w:szCs w:val="28"/>
          <w:lang w:eastAsia="ru-RU"/>
        </w:rPr>
        <w:t xml:space="preserve"> </w:t>
      </w:r>
      <w:r w:rsidRPr="00443F84">
        <w:rPr>
          <w:rFonts w:ascii="Times New Roman" w:eastAsia="Times New Roman" w:hAnsi="Times New Roman" w:cs="Times New Roman"/>
          <w:color w:val="000000" w:themeColor="text1"/>
          <w:sz w:val="28"/>
          <w:szCs w:val="28"/>
          <w:lang w:eastAsia="ru-RU"/>
        </w:rPr>
        <w:t>конфликта интересов является наиболее вероятным</w:t>
      </w:r>
      <w:r w:rsidR="005B73AB">
        <w:rPr>
          <w:rFonts w:ascii="Times New Roman" w:eastAsia="Times New Roman" w:hAnsi="Times New Roman" w:cs="Times New Roman"/>
          <w:color w:val="000000" w:themeColor="text1"/>
          <w:sz w:val="28"/>
          <w:szCs w:val="28"/>
          <w:lang w:eastAsia="ru-RU"/>
        </w:rPr>
        <w:t xml:space="preserve">, это </w:t>
      </w:r>
      <w:r w:rsidRPr="005B73AB">
        <w:rPr>
          <w:rFonts w:ascii="Times New Roman" w:eastAsia="Times New Roman" w:hAnsi="Times New Roman" w:cs="Times New Roman"/>
          <w:i/>
          <w:color w:val="000000" w:themeColor="text1"/>
          <w:sz w:val="28"/>
          <w:szCs w:val="28"/>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w:t>
      </w:r>
      <w:r w:rsidR="005B73AB" w:rsidRPr="005B73AB">
        <w:rPr>
          <w:rFonts w:ascii="Times New Roman" w:eastAsia="Times New Roman" w:hAnsi="Times New Roman" w:cs="Times New Roman"/>
          <w:i/>
          <w:color w:val="000000" w:themeColor="text1"/>
          <w:sz w:val="28"/>
          <w:szCs w:val="28"/>
          <w:lang w:eastAsia="ru-RU"/>
        </w:rPr>
        <w:t>ость государственного служащего</w:t>
      </w:r>
      <w:r w:rsidRPr="005B73AB">
        <w:rPr>
          <w:rFonts w:ascii="Times New Roman" w:eastAsia="Times New Roman" w:hAnsi="Times New Roman" w:cs="Times New Roman"/>
          <w:color w:val="000000" w:themeColor="text1"/>
          <w:sz w:val="28"/>
          <w:szCs w:val="28"/>
          <w:lang w:eastAsia="ru-RU"/>
        </w:rPr>
        <w:t>.</w:t>
      </w:r>
    </w:p>
    <w:p w:rsidR="00271BAD" w:rsidRPr="00271BAD" w:rsidRDefault="0091285F" w:rsidP="004934B2">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71BAD" w:rsidRPr="00271BAD">
        <w:rPr>
          <w:rFonts w:ascii="Times New Roman" w:eastAsia="Times New Roman" w:hAnsi="Times New Roman" w:cs="Times New Roman"/>
          <w:color w:val="000000" w:themeColor="text1"/>
          <w:sz w:val="28"/>
          <w:szCs w:val="28"/>
          <w:lang w:eastAsia="ru-RU"/>
        </w:rPr>
        <w:t>ри определении содержания функций государственного</w:t>
      </w:r>
      <w:r w:rsidR="004934B2">
        <w:rPr>
          <w:rFonts w:ascii="Times New Roman" w:eastAsia="Times New Roman" w:hAnsi="Times New Roman" w:cs="Times New Roman"/>
          <w:color w:val="000000" w:themeColor="text1"/>
          <w:sz w:val="28"/>
          <w:szCs w:val="28"/>
          <w:lang w:eastAsia="ru-RU"/>
        </w:rPr>
        <w:t xml:space="preserve"> </w:t>
      </w:r>
      <w:r w:rsidR="00271BAD" w:rsidRPr="00271BAD">
        <w:rPr>
          <w:rFonts w:ascii="Times New Roman" w:eastAsia="Times New Roman" w:hAnsi="Times New Roman" w:cs="Times New Roman"/>
          <w:color w:val="000000" w:themeColor="text1"/>
          <w:sz w:val="28"/>
          <w:szCs w:val="28"/>
          <w:lang w:eastAsia="ru-RU"/>
        </w:rPr>
        <w:t xml:space="preserve">управления </w:t>
      </w:r>
      <w:r>
        <w:rPr>
          <w:rFonts w:ascii="Times New Roman" w:eastAsia="Times New Roman" w:hAnsi="Times New Roman" w:cs="Times New Roman"/>
          <w:color w:val="000000" w:themeColor="text1"/>
          <w:sz w:val="28"/>
          <w:szCs w:val="28"/>
          <w:lang w:eastAsia="ru-RU"/>
        </w:rPr>
        <w:t xml:space="preserve">необходимо </w:t>
      </w:r>
      <w:r w:rsidR="00271BAD" w:rsidRPr="00271BAD">
        <w:rPr>
          <w:rFonts w:ascii="Times New Roman" w:eastAsia="Times New Roman" w:hAnsi="Times New Roman" w:cs="Times New Roman"/>
          <w:color w:val="000000" w:themeColor="text1"/>
          <w:sz w:val="28"/>
          <w:szCs w:val="28"/>
          <w:lang w:eastAsia="ru-RU"/>
        </w:rPr>
        <w:t>учитыва</w:t>
      </w:r>
      <w:r>
        <w:rPr>
          <w:rFonts w:ascii="Times New Roman" w:eastAsia="Times New Roman" w:hAnsi="Times New Roman" w:cs="Times New Roman"/>
          <w:color w:val="000000" w:themeColor="text1"/>
          <w:sz w:val="28"/>
          <w:szCs w:val="28"/>
          <w:lang w:eastAsia="ru-RU"/>
        </w:rPr>
        <w:t>ть</w:t>
      </w:r>
      <w:r w:rsidR="00271BAD" w:rsidRPr="00271BAD">
        <w:rPr>
          <w:rFonts w:ascii="Times New Roman" w:eastAsia="Times New Roman" w:hAnsi="Times New Roman" w:cs="Times New Roman"/>
          <w:color w:val="000000" w:themeColor="text1"/>
          <w:sz w:val="28"/>
          <w:szCs w:val="28"/>
          <w:lang w:eastAsia="ru-RU"/>
        </w:rPr>
        <w:t xml:space="preserve"> следующее.</w:t>
      </w:r>
    </w:p>
    <w:p w:rsidR="00271BAD" w:rsidRPr="00271BAD" w:rsidRDefault="00271BAD" w:rsidP="004934B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1BAD">
        <w:rPr>
          <w:rFonts w:ascii="Times New Roman" w:eastAsia="Times New Roman" w:hAnsi="Times New Roman" w:cs="Times New Roman"/>
          <w:color w:val="000000" w:themeColor="text1"/>
          <w:sz w:val="28"/>
          <w:szCs w:val="28"/>
          <w:lang w:eastAsia="ru-RU"/>
        </w:rPr>
        <w:t>Частью 4 статьи 1 Федерального закона № 273-ФЗ установлено, что функции</w:t>
      </w:r>
      <w:r w:rsidR="004934B2">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государственного,</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муниципального</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(административного)</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управления</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организацией представляют собой полномочия государственного или</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муниципального служащего принимать обязательные для исполнения решения по</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кадровым, организационно-техническим, финансовым, материально-техническим</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или иным вопросам в отношении данной организации, в том числе решения,</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 xml:space="preserve">связанные с выдачей разрешений (лицензий) на осуществление </w:t>
      </w:r>
      <w:r w:rsidRPr="00271BAD">
        <w:rPr>
          <w:rFonts w:ascii="Times New Roman" w:eastAsia="Times New Roman" w:hAnsi="Times New Roman" w:cs="Times New Roman"/>
          <w:color w:val="000000" w:themeColor="text1"/>
          <w:sz w:val="28"/>
          <w:szCs w:val="28"/>
          <w:lang w:eastAsia="ru-RU"/>
        </w:rPr>
        <w:lastRenderedPageBreak/>
        <w:t>определенного</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вида деятельности и(или) отдельных действий данной организацией, либо</w:t>
      </w:r>
      <w:r w:rsidR="0091285F">
        <w:rPr>
          <w:rFonts w:ascii="Times New Roman" w:eastAsia="Times New Roman" w:hAnsi="Times New Roman" w:cs="Times New Roman"/>
          <w:color w:val="000000" w:themeColor="text1"/>
          <w:sz w:val="28"/>
          <w:szCs w:val="28"/>
          <w:lang w:eastAsia="ru-RU"/>
        </w:rPr>
        <w:t xml:space="preserve"> </w:t>
      </w:r>
      <w:r w:rsidRPr="00271BAD">
        <w:rPr>
          <w:rFonts w:ascii="Times New Roman" w:eastAsia="Times New Roman" w:hAnsi="Times New Roman" w:cs="Times New Roman"/>
          <w:color w:val="000000" w:themeColor="text1"/>
          <w:sz w:val="28"/>
          <w:szCs w:val="28"/>
          <w:lang w:eastAsia="ru-RU"/>
        </w:rPr>
        <w:t>готовить проекты таких решений.</w:t>
      </w:r>
    </w:p>
    <w:p w:rsidR="00271BAD" w:rsidRPr="00271BAD" w:rsidRDefault="005B73AB" w:rsidP="004934B2">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Расширяя кр</w:t>
      </w:r>
      <w:r w:rsidR="00807F46">
        <w:rPr>
          <w:rFonts w:ascii="Times New Roman" w:eastAsia="Times New Roman" w:hAnsi="Times New Roman" w:cs="Times New Roman"/>
          <w:color w:val="000000" w:themeColor="text1"/>
          <w:sz w:val="28"/>
          <w:szCs w:val="28"/>
          <w:lang w:eastAsia="ru-RU"/>
        </w:rPr>
        <w:t>угозор</w:t>
      </w:r>
      <w:r>
        <w:rPr>
          <w:rFonts w:ascii="Times New Roman" w:eastAsia="Times New Roman" w:hAnsi="Times New Roman" w:cs="Times New Roman"/>
          <w:color w:val="000000" w:themeColor="text1"/>
          <w:sz w:val="28"/>
          <w:szCs w:val="28"/>
          <w:lang w:eastAsia="ru-RU"/>
        </w:rPr>
        <w:t xml:space="preserve"> отметим, что в различных методических материалах по организации </w:t>
      </w:r>
      <w:r w:rsidR="00807F46">
        <w:rPr>
          <w:rFonts w:ascii="Times New Roman" w:eastAsia="Times New Roman" w:hAnsi="Times New Roman" w:cs="Times New Roman"/>
          <w:color w:val="000000" w:themeColor="text1"/>
          <w:sz w:val="28"/>
          <w:szCs w:val="28"/>
          <w:lang w:eastAsia="ru-RU"/>
        </w:rPr>
        <w:t>мероприятий по противодействию коррупции</w:t>
      </w:r>
      <w:r>
        <w:rPr>
          <w:rFonts w:ascii="Times New Roman" w:eastAsia="Times New Roman" w:hAnsi="Times New Roman" w:cs="Times New Roman"/>
          <w:color w:val="000000" w:themeColor="text1"/>
          <w:sz w:val="28"/>
          <w:szCs w:val="28"/>
          <w:lang w:eastAsia="ru-RU"/>
        </w:rPr>
        <w:t xml:space="preserve"> о</w:t>
      </w:r>
      <w:r w:rsidR="00271BAD" w:rsidRPr="00271BAD">
        <w:rPr>
          <w:rFonts w:ascii="Times New Roman" w:eastAsia="Times New Roman" w:hAnsi="Times New Roman" w:cs="Times New Roman"/>
          <w:color w:val="000000" w:themeColor="text1"/>
          <w:sz w:val="28"/>
          <w:szCs w:val="28"/>
          <w:lang w:eastAsia="ru-RU"/>
        </w:rPr>
        <w:t>существление «функций государственного</w:t>
      </w:r>
      <w:r w:rsidR="0091285F">
        <w:rPr>
          <w:rFonts w:ascii="Times New Roman" w:eastAsia="Times New Roman" w:hAnsi="Times New Roman" w:cs="Times New Roman"/>
          <w:color w:val="000000" w:themeColor="text1"/>
          <w:sz w:val="28"/>
          <w:szCs w:val="28"/>
          <w:lang w:eastAsia="ru-RU"/>
        </w:rPr>
        <w:t xml:space="preserve"> </w:t>
      </w:r>
      <w:r w:rsidR="00271BAD" w:rsidRPr="00271BAD">
        <w:rPr>
          <w:rFonts w:ascii="Times New Roman" w:eastAsia="Times New Roman" w:hAnsi="Times New Roman" w:cs="Times New Roman"/>
          <w:color w:val="000000" w:themeColor="text1"/>
          <w:sz w:val="28"/>
          <w:szCs w:val="28"/>
          <w:lang w:eastAsia="ru-RU"/>
        </w:rPr>
        <w:t>управления» предполагает, в том числе:</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размещение заказов на поставку товаров, выполнение работ и оказание услуг</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для государственных нужд, в том числе участие в работе комиссии по</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размещению заказов;</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осуществление государственного надзора и контроля;</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подготовку и принятие решений о распределении бюджетных ассигнований,</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субсидий, межбюджетных трансфертов, а также ограниченных ресурсов (квот,</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земельных участков и т.п.);</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организацию продажи приватизируемого государственного имущества, иного</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имущества, а также права на заключение договоров аренды земельных участков,</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находящихся в государственной собственности;</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подготовку и принятие решений о возврате или зачете излишне уплаченных</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или излишне взысканных сумм налогов и сборов, а также пеней и штрафов;</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подготовку и принятие решений об отсрочке уплаты налогов и сборов;</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лицензирование отдельных видов деятельности, выдача разрешений на</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отдельные виды работ и иные действия;</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проведение государственной экспертизы и выдача заключений;</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возбуждение и рассмотрение дел об административных правонарушениях,</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проведение административного расследования;</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проведение расследований причин возникновения чрезвычайных ситуаций</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природного и техногенного характера, аварий, несчастных случаев на</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производстве, инфекционных и массовых неинфекционных заболеваний людей,</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животных и растений, причинения вреда окружающей среде, имуществу граждан</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и юридических лиц, государственному и муниципальному имуществу;</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представление в судебных органах прав и законных интересов Российской</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Федерации, субъектов Российской Федерации;</w:t>
      </w:r>
    </w:p>
    <w:p w:rsidR="00271BAD" w:rsidRPr="0091285F" w:rsidRDefault="00271BAD" w:rsidP="0091285F">
      <w:pPr>
        <w:pStyle w:val="a6"/>
        <w:numPr>
          <w:ilvl w:val="0"/>
          <w:numId w:val="2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1285F">
        <w:rPr>
          <w:rFonts w:ascii="Times New Roman" w:eastAsia="Times New Roman" w:hAnsi="Times New Roman" w:cs="Times New Roman"/>
          <w:color w:val="000000" w:themeColor="text1"/>
          <w:sz w:val="28"/>
          <w:szCs w:val="28"/>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w:t>
      </w:r>
      <w:r w:rsidR="0091285F" w:rsidRPr="0091285F">
        <w:rPr>
          <w:rFonts w:ascii="Times New Roman" w:eastAsia="Times New Roman" w:hAnsi="Times New Roman" w:cs="Times New Roman"/>
          <w:color w:val="000000" w:themeColor="text1"/>
          <w:sz w:val="28"/>
          <w:szCs w:val="28"/>
          <w:lang w:eastAsia="ru-RU"/>
        </w:rPr>
        <w:t xml:space="preserve"> </w:t>
      </w:r>
      <w:r w:rsidRPr="0091285F">
        <w:rPr>
          <w:rFonts w:ascii="Times New Roman" w:eastAsia="Times New Roman" w:hAnsi="Times New Roman" w:cs="Times New Roman"/>
          <w:color w:val="000000" w:themeColor="text1"/>
          <w:sz w:val="28"/>
          <w:szCs w:val="28"/>
          <w:lang w:eastAsia="ru-RU"/>
        </w:rPr>
        <w:t>следствием и дознанием по уголовным делам.</w:t>
      </w:r>
    </w:p>
    <w:p w:rsidR="00C37E10" w:rsidRPr="00E86290" w:rsidRDefault="00E86290" w:rsidP="00C37E1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Вопрос важности использования механизма проведения проверок поднимался в</w:t>
      </w:r>
      <w:r w:rsidR="004A0DF1" w:rsidRPr="004A0DF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Обзоре за 6 месяцев т.г., где указывалось, что</w:t>
      </w:r>
      <w:r w:rsidR="00657B9F" w:rsidRPr="00D30853">
        <w:rPr>
          <w:rFonts w:ascii="Times New Roman" w:eastAsia="Times New Roman" w:hAnsi="Times New Roman" w:cs="Times New Roman"/>
          <w:color w:val="000000" w:themeColor="text1"/>
          <w:sz w:val="28"/>
          <w:szCs w:val="28"/>
          <w:lang w:eastAsia="ru-RU"/>
        </w:rPr>
        <w:t xml:space="preserve"> целью </w:t>
      </w:r>
      <w:r>
        <w:rPr>
          <w:rFonts w:ascii="Times New Roman" w:eastAsia="Times New Roman" w:hAnsi="Times New Roman" w:cs="Times New Roman"/>
          <w:color w:val="000000" w:themeColor="text1"/>
          <w:sz w:val="28"/>
          <w:szCs w:val="28"/>
          <w:lang w:eastAsia="ru-RU"/>
        </w:rPr>
        <w:t>проверки</w:t>
      </w:r>
      <w:r w:rsidR="004A0DF1" w:rsidRPr="00D30853">
        <w:rPr>
          <w:rFonts w:ascii="Times New Roman" w:eastAsia="Times New Roman" w:hAnsi="Times New Roman" w:cs="Times New Roman"/>
          <w:color w:val="000000" w:themeColor="text1"/>
          <w:sz w:val="28"/>
          <w:szCs w:val="28"/>
          <w:lang w:eastAsia="ru-RU"/>
        </w:rPr>
        <w:t xml:space="preserve"> является</w:t>
      </w:r>
      <w:r w:rsidR="00D30853" w:rsidRPr="00D30853">
        <w:rPr>
          <w:rFonts w:ascii="Times New Roman" w:eastAsia="Times New Roman" w:hAnsi="Times New Roman" w:cs="Times New Roman"/>
          <w:color w:val="000000" w:themeColor="text1"/>
          <w:sz w:val="28"/>
          <w:szCs w:val="28"/>
          <w:lang w:eastAsia="ru-RU"/>
        </w:rPr>
        <w:t xml:space="preserve"> не только</w:t>
      </w:r>
      <w:r w:rsidR="004A0DF1" w:rsidRPr="00D30853">
        <w:rPr>
          <w:rFonts w:ascii="Times New Roman" w:eastAsia="Times New Roman" w:hAnsi="Times New Roman" w:cs="Times New Roman"/>
          <w:color w:val="000000" w:themeColor="text1"/>
          <w:sz w:val="28"/>
          <w:szCs w:val="28"/>
          <w:lang w:eastAsia="ru-RU"/>
        </w:rPr>
        <w:t xml:space="preserve"> установление объективности</w:t>
      </w:r>
      <w:r w:rsidR="00D30853" w:rsidRPr="00D30853">
        <w:rPr>
          <w:rFonts w:ascii="Times New Roman" w:eastAsia="Times New Roman" w:hAnsi="Times New Roman" w:cs="Times New Roman"/>
          <w:color w:val="000000" w:themeColor="text1"/>
          <w:sz w:val="28"/>
          <w:szCs w:val="28"/>
          <w:lang w:eastAsia="ru-RU"/>
        </w:rPr>
        <w:t xml:space="preserve"> поступившей</w:t>
      </w:r>
      <w:r w:rsidR="004A0DF1" w:rsidRPr="00D30853">
        <w:rPr>
          <w:rFonts w:ascii="Times New Roman" w:eastAsia="Times New Roman" w:hAnsi="Times New Roman" w:cs="Times New Roman"/>
          <w:color w:val="000000" w:themeColor="text1"/>
          <w:sz w:val="28"/>
          <w:szCs w:val="28"/>
          <w:lang w:eastAsia="ru-RU"/>
        </w:rPr>
        <w:t xml:space="preserve"> информации, </w:t>
      </w:r>
      <w:r w:rsidR="00D30853" w:rsidRPr="00D30853">
        <w:rPr>
          <w:rFonts w:ascii="Times New Roman" w:eastAsia="Times New Roman" w:hAnsi="Times New Roman" w:cs="Times New Roman"/>
          <w:color w:val="000000" w:themeColor="text1"/>
          <w:sz w:val="28"/>
          <w:szCs w:val="28"/>
          <w:lang w:eastAsia="ru-RU"/>
        </w:rPr>
        <w:t xml:space="preserve">но </w:t>
      </w:r>
      <w:r w:rsidR="00657B9F" w:rsidRPr="00D30853">
        <w:rPr>
          <w:rFonts w:ascii="Times New Roman" w:eastAsia="Times New Roman" w:hAnsi="Times New Roman" w:cs="Times New Roman"/>
          <w:color w:val="000000" w:themeColor="text1"/>
          <w:sz w:val="28"/>
          <w:szCs w:val="28"/>
          <w:lang w:eastAsia="ru-RU"/>
        </w:rPr>
        <w:t>и</w:t>
      </w:r>
      <w:r w:rsidR="004A0DF1" w:rsidRPr="00D30853">
        <w:rPr>
          <w:rFonts w:ascii="Times New Roman" w:eastAsia="Times New Roman" w:hAnsi="Times New Roman" w:cs="Times New Roman"/>
          <w:color w:val="000000" w:themeColor="text1"/>
          <w:sz w:val="28"/>
          <w:szCs w:val="28"/>
          <w:lang w:eastAsia="ru-RU"/>
        </w:rPr>
        <w:t xml:space="preserve"> установление причин и условий, способствующих совершению нарушений для их последующего недопущения.</w:t>
      </w:r>
      <w:r>
        <w:rPr>
          <w:rFonts w:ascii="Times New Roman" w:eastAsia="Times New Roman" w:hAnsi="Times New Roman" w:cs="Times New Roman"/>
          <w:color w:val="000000" w:themeColor="text1"/>
          <w:sz w:val="28"/>
          <w:szCs w:val="28"/>
          <w:lang w:eastAsia="ru-RU"/>
        </w:rPr>
        <w:t xml:space="preserve"> </w:t>
      </w:r>
      <w:r w:rsidR="00C37E10" w:rsidRPr="00E86290">
        <w:rPr>
          <w:rFonts w:ascii="Times New Roman" w:eastAsia="Times New Roman" w:hAnsi="Times New Roman" w:cs="Times New Roman"/>
          <w:color w:val="000000" w:themeColor="text1"/>
          <w:sz w:val="28"/>
          <w:szCs w:val="28"/>
          <w:lang w:eastAsia="ru-RU"/>
        </w:rPr>
        <w:t xml:space="preserve">В этой связи необходимо учитывать, что статьей 59.3 </w:t>
      </w:r>
      <w:r w:rsidR="00F22A63">
        <w:rPr>
          <w:rFonts w:ascii="Times New Roman" w:eastAsia="Times New Roman" w:hAnsi="Times New Roman" w:cs="Times New Roman"/>
          <w:color w:val="000000" w:themeColor="text1"/>
          <w:sz w:val="28"/>
          <w:szCs w:val="28"/>
          <w:lang w:eastAsia="ru-RU"/>
        </w:rPr>
        <w:t xml:space="preserve">Федерального закона № </w:t>
      </w:r>
      <w:r w:rsidR="00C37E10" w:rsidRPr="00E86290">
        <w:rPr>
          <w:rFonts w:ascii="Times New Roman" w:eastAsia="Times New Roman" w:hAnsi="Times New Roman" w:cs="Times New Roman"/>
          <w:color w:val="000000" w:themeColor="text1"/>
          <w:sz w:val="28"/>
          <w:szCs w:val="28"/>
          <w:lang w:eastAsia="ru-RU"/>
        </w:rPr>
        <w:t>79-ФЗ установлен специальный порядок применения взысканий за коррупционные правонарушения</w:t>
      </w:r>
      <w:r>
        <w:rPr>
          <w:rFonts w:ascii="Times New Roman" w:eastAsia="Times New Roman" w:hAnsi="Times New Roman" w:cs="Times New Roman"/>
          <w:color w:val="000000" w:themeColor="text1"/>
          <w:sz w:val="28"/>
          <w:szCs w:val="28"/>
          <w:lang w:eastAsia="ru-RU"/>
        </w:rPr>
        <w:t xml:space="preserve"> в отношении государственных гражданских служащих.</w:t>
      </w:r>
    </w:p>
    <w:p w:rsidR="00C37E10" w:rsidRPr="00C37E10" w:rsidRDefault="00DB1419" w:rsidP="00C37E1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9C6E0E">
        <w:rPr>
          <w:rFonts w:ascii="Times New Roman" w:eastAsia="Times New Roman" w:hAnsi="Times New Roman" w:cs="Times New Roman"/>
          <w:color w:val="000000" w:themeColor="text1"/>
          <w:sz w:val="28"/>
          <w:szCs w:val="28"/>
          <w:lang w:eastAsia="ru-RU"/>
        </w:rPr>
        <w:t xml:space="preserve">ажным </w:t>
      </w:r>
      <w:r>
        <w:rPr>
          <w:rFonts w:ascii="Times New Roman" w:eastAsia="Times New Roman" w:hAnsi="Times New Roman" w:cs="Times New Roman"/>
          <w:color w:val="000000" w:themeColor="text1"/>
          <w:sz w:val="28"/>
          <w:szCs w:val="28"/>
          <w:lang w:eastAsia="ru-RU"/>
        </w:rPr>
        <w:t>субъектом профилактики коррупционных правонарушений</w:t>
      </w:r>
      <w:r w:rsidR="009C6E0E">
        <w:rPr>
          <w:rFonts w:ascii="Times New Roman" w:eastAsia="Times New Roman" w:hAnsi="Times New Roman" w:cs="Times New Roman"/>
          <w:color w:val="000000" w:themeColor="text1"/>
          <w:sz w:val="28"/>
          <w:szCs w:val="28"/>
          <w:lang w:eastAsia="ru-RU"/>
        </w:rPr>
        <w:t xml:space="preserve"> в и</w:t>
      </w:r>
      <w:r w:rsidR="009C6E0E">
        <w:rPr>
          <w:rFonts w:ascii="Times New Roman" w:hAnsi="Times New Roman" w:cs="Times New Roman"/>
          <w:sz w:val="28"/>
          <w:szCs w:val="28"/>
        </w:rPr>
        <w:t>сполнительны</w:t>
      </w:r>
      <w:r>
        <w:rPr>
          <w:rFonts w:ascii="Times New Roman" w:hAnsi="Times New Roman" w:cs="Times New Roman"/>
          <w:sz w:val="28"/>
          <w:szCs w:val="28"/>
        </w:rPr>
        <w:t>х</w:t>
      </w:r>
      <w:r w:rsidR="009C6E0E">
        <w:rPr>
          <w:rFonts w:ascii="Times New Roman" w:hAnsi="Times New Roman" w:cs="Times New Roman"/>
          <w:sz w:val="28"/>
          <w:szCs w:val="28"/>
        </w:rPr>
        <w:t xml:space="preserve"> орган</w:t>
      </w:r>
      <w:r>
        <w:rPr>
          <w:rFonts w:ascii="Times New Roman" w:hAnsi="Times New Roman" w:cs="Times New Roman"/>
          <w:sz w:val="28"/>
          <w:szCs w:val="28"/>
        </w:rPr>
        <w:t xml:space="preserve">ах </w:t>
      </w:r>
      <w:r w:rsidR="009C6E0E">
        <w:rPr>
          <w:rFonts w:ascii="Times New Roman" w:hAnsi="Times New Roman" w:cs="Times New Roman"/>
          <w:sz w:val="28"/>
          <w:szCs w:val="28"/>
        </w:rPr>
        <w:t xml:space="preserve">государственной власти Республики Бурятия и </w:t>
      </w:r>
      <w:r>
        <w:rPr>
          <w:rFonts w:ascii="Times New Roman" w:hAnsi="Times New Roman" w:cs="Times New Roman"/>
          <w:sz w:val="28"/>
          <w:szCs w:val="28"/>
        </w:rPr>
        <w:t xml:space="preserve">в </w:t>
      </w:r>
      <w:r w:rsidR="009C6E0E">
        <w:rPr>
          <w:rFonts w:ascii="Times New Roman" w:hAnsi="Times New Roman" w:cs="Times New Roman"/>
          <w:sz w:val="28"/>
          <w:szCs w:val="28"/>
        </w:rPr>
        <w:lastRenderedPageBreak/>
        <w:t>орган</w:t>
      </w:r>
      <w:r>
        <w:rPr>
          <w:rFonts w:ascii="Times New Roman" w:hAnsi="Times New Roman" w:cs="Times New Roman"/>
          <w:sz w:val="28"/>
          <w:szCs w:val="28"/>
        </w:rPr>
        <w:t>ах</w:t>
      </w:r>
      <w:r w:rsidR="009C6E0E">
        <w:rPr>
          <w:rFonts w:ascii="Times New Roman" w:hAnsi="Times New Roman" w:cs="Times New Roman"/>
          <w:sz w:val="28"/>
          <w:szCs w:val="28"/>
        </w:rPr>
        <w:t xml:space="preserve"> местного самоуправления в Республике Бурятия </w:t>
      </w:r>
      <w:r>
        <w:rPr>
          <w:rFonts w:ascii="Times New Roman" w:eastAsia="Times New Roman" w:hAnsi="Times New Roman" w:cs="Times New Roman"/>
          <w:color w:val="000000" w:themeColor="text1"/>
          <w:sz w:val="28"/>
          <w:szCs w:val="28"/>
          <w:lang w:eastAsia="ru-RU"/>
        </w:rPr>
        <w:t>являются соответствующие к</w:t>
      </w:r>
      <w:r w:rsidR="009C6E0E">
        <w:rPr>
          <w:rFonts w:ascii="Times New Roman" w:eastAsia="Times New Roman" w:hAnsi="Times New Roman" w:cs="Times New Roman"/>
          <w:color w:val="000000" w:themeColor="text1"/>
          <w:sz w:val="28"/>
          <w:szCs w:val="28"/>
          <w:lang w:eastAsia="ru-RU"/>
        </w:rPr>
        <w:t>омисси</w:t>
      </w:r>
      <w:r>
        <w:rPr>
          <w:rFonts w:ascii="Times New Roman" w:eastAsia="Times New Roman" w:hAnsi="Times New Roman" w:cs="Times New Roman"/>
          <w:color w:val="000000" w:themeColor="text1"/>
          <w:sz w:val="28"/>
          <w:szCs w:val="28"/>
          <w:lang w:eastAsia="ru-RU"/>
        </w:rPr>
        <w:t xml:space="preserve">и </w:t>
      </w:r>
      <w:r w:rsidRPr="00DB1419">
        <w:rPr>
          <w:rFonts w:ascii="Times New Roman" w:eastAsia="Times New Roman" w:hAnsi="Times New Roman" w:cs="Times New Roman"/>
          <w:color w:val="000000" w:themeColor="text1"/>
          <w:sz w:val="28"/>
          <w:szCs w:val="28"/>
          <w:lang w:eastAsia="ru-RU"/>
        </w:rPr>
        <w:t>по соблюдению требований к служебному поведению и урегулированию конфликта интересов</w:t>
      </w:r>
      <w:r>
        <w:rPr>
          <w:rFonts w:ascii="Times New Roman" w:eastAsia="Times New Roman" w:hAnsi="Times New Roman" w:cs="Times New Roman"/>
          <w:color w:val="000000" w:themeColor="text1"/>
          <w:sz w:val="28"/>
          <w:szCs w:val="28"/>
          <w:lang w:eastAsia="ru-RU"/>
        </w:rPr>
        <w:t xml:space="preserve">. Необходимо </w:t>
      </w:r>
      <w:r w:rsidR="00C37E10" w:rsidRPr="00E86290">
        <w:rPr>
          <w:rFonts w:ascii="Times New Roman" w:eastAsia="Times New Roman" w:hAnsi="Times New Roman" w:cs="Times New Roman"/>
          <w:color w:val="000000" w:themeColor="text1"/>
          <w:sz w:val="28"/>
          <w:szCs w:val="28"/>
          <w:lang w:eastAsia="ru-RU"/>
        </w:rPr>
        <w:t xml:space="preserve">активнее привлекать </w:t>
      </w:r>
      <w:r>
        <w:rPr>
          <w:rFonts w:ascii="Times New Roman" w:eastAsia="Times New Roman" w:hAnsi="Times New Roman" w:cs="Times New Roman"/>
          <w:color w:val="000000" w:themeColor="text1"/>
          <w:sz w:val="28"/>
          <w:szCs w:val="28"/>
          <w:lang w:eastAsia="ru-RU"/>
        </w:rPr>
        <w:t>их</w:t>
      </w:r>
      <w:r w:rsidR="00C37E10" w:rsidRPr="00E86290">
        <w:rPr>
          <w:rFonts w:ascii="Times New Roman" w:eastAsia="Times New Roman" w:hAnsi="Times New Roman" w:cs="Times New Roman"/>
          <w:color w:val="000000" w:themeColor="text1"/>
          <w:sz w:val="28"/>
          <w:szCs w:val="28"/>
          <w:lang w:eastAsia="ru-RU"/>
        </w:rPr>
        <w:t xml:space="preserve">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650591" w:rsidRDefault="00650591" w:rsidP="0065059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50591">
        <w:rPr>
          <w:rFonts w:ascii="Times New Roman" w:eastAsia="Times New Roman" w:hAnsi="Times New Roman" w:cs="Times New Roman"/>
          <w:color w:val="000000" w:themeColor="text1"/>
          <w:sz w:val="28"/>
          <w:szCs w:val="28"/>
          <w:lang w:eastAsia="ru-RU"/>
        </w:rP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w:t>
      </w:r>
      <w:r>
        <w:rPr>
          <w:rFonts w:ascii="Times New Roman" w:eastAsia="Times New Roman" w:hAnsi="Times New Roman" w:cs="Times New Roman"/>
          <w:color w:val="000000" w:themeColor="text1"/>
          <w:sz w:val="28"/>
          <w:szCs w:val="28"/>
          <w:lang w:eastAsia="ru-RU"/>
        </w:rPr>
        <w:t>0</w:t>
      </w:r>
      <w:r w:rsidRPr="0065059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.07.</w:t>
      </w:r>
      <w:r w:rsidR="00F22A63">
        <w:rPr>
          <w:rFonts w:ascii="Times New Roman" w:eastAsia="Times New Roman" w:hAnsi="Times New Roman" w:cs="Times New Roman"/>
          <w:color w:val="000000" w:themeColor="text1"/>
          <w:sz w:val="28"/>
          <w:szCs w:val="28"/>
          <w:lang w:eastAsia="ru-RU"/>
        </w:rPr>
        <w:t xml:space="preserve">2010 № </w:t>
      </w:r>
      <w:r w:rsidRPr="00650591">
        <w:rPr>
          <w:rFonts w:ascii="Times New Roman" w:eastAsia="Times New Roman" w:hAnsi="Times New Roman" w:cs="Times New Roman"/>
          <w:color w:val="000000" w:themeColor="text1"/>
          <w:sz w:val="28"/>
          <w:szCs w:val="28"/>
          <w:lang w:eastAsia="ru-RU"/>
        </w:rPr>
        <w:t>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w:t>
      </w:r>
      <w:r w:rsidR="00182456">
        <w:rPr>
          <w:rFonts w:ascii="Times New Roman" w:eastAsia="Times New Roman" w:hAnsi="Times New Roman" w:cs="Times New Roman"/>
          <w:color w:val="000000" w:themeColor="text1"/>
          <w:sz w:val="28"/>
          <w:szCs w:val="28"/>
          <w:lang w:eastAsia="ru-RU"/>
        </w:rPr>
        <w:t>н на заседании данной комиссии.</w:t>
      </w:r>
    </w:p>
    <w:p w:rsidR="00271BAD" w:rsidRDefault="003152F9" w:rsidP="004934B2">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Обзор</w:t>
      </w:r>
      <w:r w:rsidR="00F22A63">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за 1 и 2 кварталы мы предлагали</w:t>
      </w:r>
      <w:r w:rsidR="00BD435F">
        <w:rPr>
          <w:rFonts w:ascii="Times New Roman" w:eastAsia="Times New Roman" w:hAnsi="Times New Roman" w:cs="Times New Roman"/>
          <w:color w:val="000000" w:themeColor="text1"/>
          <w:sz w:val="28"/>
          <w:szCs w:val="28"/>
          <w:lang w:eastAsia="ru-RU"/>
        </w:rPr>
        <w:t xml:space="preserve"> для</w:t>
      </w:r>
      <w:r>
        <w:rPr>
          <w:rFonts w:ascii="Times New Roman" w:eastAsia="Times New Roman" w:hAnsi="Times New Roman" w:cs="Times New Roman"/>
          <w:color w:val="000000" w:themeColor="text1"/>
          <w:sz w:val="28"/>
          <w:szCs w:val="28"/>
          <w:lang w:eastAsia="ru-RU"/>
        </w:rPr>
        <w:t xml:space="preserve"> </w:t>
      </w:r>
      <w:r w:rsidRPr="00BD435F">
        <w:rPr>
          <w:rFonts w:ascii="Times New Roman" w:eastAsia="Times New Roman" w:hAnsi="Times New Roman" w:cs="Times New Roman"/>
          <w:color w:val="000000" w:themeColor="text1"/>
          <w:sz w:val="28"/>
          <w:szCs w:val="28"/>
          <w:lang w:eastAsia="ru-RU"/>
        </w:rPr>
        <w:t>рассмотре</w:t>
      </w:r>
      <w:r w:rsidR="00BD435F" w:rsidRPr="00BD435F">
        <w:rPr>
          <w:rFonts w:ascii="Times New Roman" w:eastAsia="Times New Roman" w:hAnsi="Times New Roman" w:cs="Times New Roman"/>
          <w:color w:val="000000" w:themeColor="text1"/>
          <w:sz w:val="28"/>
          <w:szCs w:val="28"/>
          <w:lang w:eastAsia="ru-RU"/>
        </w:rPr>
        <w:t>ния</w:t>
      </w:r>
      <w:r w:rsidR="008630F6" w:rsidRPr="00BD435F">
        <w:rPr>
          <w:rFonts w:ascii="Times New Roman" w:eastAsia="Times New Roman" w:hAnsi="Times New Roman" w:cs="Times New Roman"/>
          <w:color w:val="000000" w:themeColor="text1"/>
          <w:sz w:val="28"/>
          <w:szCs w:val="28"/>
          <w:lang w:eastAsia="ru-RU"/>
        </w:rPr>
        <w:t xml:space="preserve"> </w:t>
      </w:r>
      <w:r w:rsidRPr="00BD435F">
        <w:rPr>
          <w:rFonts w:ascii="Times New Roman" w:eastAsia="Times New Roman" w:hAnsi="Times New Roman" w:cs="Times New Roman"/>
          <w:color w:val="000000" w:themeColor="text1"/>
          <w:sz w:val="28"/>
          <w:szCs w:val="28"/>
          <w:lang w:eastAsia="ru-RU"/>
        </w:rPr>
        <w:t>ситуации</w:t>
      </w:r>
      <w:r w:rsidR="008630F6" w:rsidRPr="00BD435F">
        <w:rPr>
          <w:rFonts w:ascii="Times New Roman" w:eastAsia="Times New Roman" w:hAnsi="Times New Roman" w:cs="Times New Roman"/>
          <w:color w:val="000000" w:themeColor="text1"/>
          <w:sz w:val="28"/>
          <w:szCs w:val="28"/>
          <w:lang w:eastAsia="ru-RU"/>
        </w:rPr>
        <w:t xml:space="preserve"> конфликта интересов</w:t>
      </w:r>
      <w:r w:rsidR="00F22A63" w:rsidRPr="00BD435F">
        <w:rPr>
          <w:rFonts w:ascii="Times New Roman" w:eastAsia="Times New Roman" w:hAnsi="Times New Roman" w:cs="Times New Roman"/>
          <w:color w:val="000000" w:themeColor="text1"/>
          <w:sz w:val="28"/>
          <w:szCs w:val="28"/>
          <w:lang w:eastAsia="ru-RU"/>
        </w:rPr>
        <w:t xml:space="preserve"> в раз</w:t>
      </w:r>
      <w:r w:rsidR="008630F6" w:rsidRPr="00BD435F">
        <w:rPr>
          <w:rFonts w:ascii="Times New Roman" w:eastAsia="Times New Roman" w:hAnsi="Times New Roman" w:cs="Times New Roman"/>
          <w:color w:val="000000" w:themeColor="text1"/>
          <w:sz w:val="28"/>
          <w:szCs w:val="28"/>
          <w:lang w:eastAsia="ru-RU"/>
        </w:rPr>
        <w:t>личны</w:t>
      </w:r>
      <w:r w:rsidR="00F22A63" w:rsidRPr="00BD435F">
        <w:rPr>
          <w:rFonts w:ascii="Times New Roman" w:eastAsia="Times New Roman" w:hAnsi="Times New Roman" w:cs="Times New Roman"/>
          <w:color w:val="000000" w:themeColor="text1"/>
          <w:sz w:val="28"/>
          <w:szCs w:val="28"/>
          <w:lang w:eastAsia="ru-RU"/>
        </w:rPr>
        <w:t>х</w:t>
      </w:r>
      <w:r w:rsidR="008630F6" w:rsidRPr="00BD435F">
        <w:rPr>
          <w:rFonts w:ascii="Times New Roman" w:eastAsia="Times New Roman" w:hAnsi="Times New Roman" w:cs="Times New Roman"/>
          <w:color w:val="000000" w:themeColor="text1"/>
          <w:sz w:val="28"/>
          <w:szCs w:val="28"/>
          <w:lang w:eastAsia="ru-RU"/>
        </w:rPr>
        <w:t xml:space="preserve"> област</w:t>
      </w:r>
      <w:r w:rsidR="00F22A63" w:rsidRPr="00BD435F">
        <w:rPr>
          <w:rFonts w:ascii="Times New Roman" w:eastAsia="Times New Roman" w:hAnsi="Times New Roman" w:cs="Times New Roman"/>
          <w:color w:val="000000" w:themeColor="text1"/>
          <w:sz w:val="28"/>
          <w:szCs w:val="28"/>
          <w:lang w:eastAsia="ru-RU"/>
        </w:rPr>
        <w:t>ях</w:t>
      </w:r>
      <w:r w:rsidR="008630F6" w:rsidRPr="00BD435F">
        <w:rPr>
          <w:rFonts w:ascii="Times New Roman" w:eastAsia="Times New Roman" w:hAnsi="Times New Roman" w:cs="Times New Roman"/>
          <w:color w:val="000000" w:themeColor="text1"/>
          <w:sz w:val="28"/>
          <w:szCs w:val="28"/>
          <w:lang w:eastAsia="ru-RU"/>
        </w:rPr>
        <w:t xml:space="preserve"> регулирования</w:t>
      </w:r>
      <w:r w:rsidR="00F22A63">
        <w:rPr>
          <w:rFonts w:ascii="Times New Roman" w:eastAsia="Times New Roman" w:hAnsi="Times New Roman" w:cs="Times New Roman"/>
          <w:color w:val="000000" w:themeColor="text1"/>
          <w:sz w:val="28"/>
          <w:szCs w:val="28"/>
          <w:lang w:eastAsia="ru-RU"/>
        </w:rPr>
        <w:t>.</w:t>
      </w:r>
    </w:p>
    <w:p w:rsidR="003152F9" w:rsidRPr="006E7488" w:rsidRDefault="00F22A63"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 настоящем О</w:t>
      </w:r>
      <w:r w:rsidR="003152F9" w:rsidRPr="006E7488">
        <w:rPr>
          <w:rFonts w:ascii="Times New Roman" w:eastAsia="Times New Roman" w:hAnsi="Times New Roman" w:cs="Times New Roman"/>
          <w:color w:val="000000" w:themeColor="text1"/>
          <w:sz w:val="28"/>
          <w:szCs w:val="28"/>
          <w:lang w:eastAsia="ru-RU"/>
        </w:rPr>
        <w:t>бзоре</w:t>
      </w:r>
      <w:r w:rsidR="008630F6" w:rsidRPr="006E7488">
        <w:rPr>
          <w:rFonts w:ascii="Times New Roman" w:eastAsia="Times New Roman" w:hAnsi="Times New Roman" w:cs="Times New Roman"/>
          <w:color w:val="000000" w:themeColor="text1"/>
          <w:sz w:val="28"/>
          <w:szCs w:val="28"/>
          <w:lang w:eastAsia="ru-RU"/>
        </w:rPr>
        <w:t xml:space="preserve"> предлагаем рассмо</w:t>
      </w:r>
      <w:r w:rsidR="003152F9" w:rsidRPr="006E7488">
        <w:rPr>
          <w:rFonts w:ascii="Times New Roman" w:eastAsia="Times New Roman" w:hAnsi="Times New Roman" w:cs="Times New Roman"/>
          <w:color w:val="000000" w:themeColor="text1"/>
          <w:sz w:val="28"/>
          <w:szCs w:val="28"/>
          <w:lang w:eastAsia="ru-RU"/>
        </w:rPr>
        <w:t>тр</w:t>
      </w:r>
      <w:r w:rsidR="008630F6" w:rsidRPr="006E7488">
        <w:rPr>
          <w:rFonts w:ascii="Times New Roman" w:eastAsia="Times New Roman" w:hAnsi="Times New Roman" w:cs="Times New Roman"/>
          <w:color w:val="000000" w:themeColor="text1"/>
          <w:sz w:val="28"/>
          <w:szCs w:val="28"/>
          <w:lang w:eastAsia="ru-RU"/>
        </w:rPr>
        <w:t>еть</w:t>
      </w:r>
      <w:r w:rsidR="003152F9" w:rsidRPr="006E7488">
        <w:rPr>
          <w:rFonts w:ascii="Times New Roman" w:eastAsia="Times New Roman" w:hAnsi="Times New Roman" w:cs="Times New Roman"/>
          <w:color w:val="000000" w:themeColor="text1"/>
          <w:sz w:val="28"/>
          <w:szCs w:val="28"/>
          <w:lang w:eastAsia="ru-RU"/>
        </w:rPr>
        <w:t xml:space="preserve"> </w:t>
      </w:r>
      <w:r w:rsidR="003152F9" w:rsidRPr="00BD435F">
        <w:rPr>
          <w:rFonts w:ascii="Times New Roman" w:eastAsia="Times New Roman" w:hAnsi="Times New Roman" w:cs="Times New Roman"/>
          <w:color w:val="000000" w:themeColor="text1"/>
          <w:sz w:val="28"/>
          <w:szCs w:val="28"/>
          <w:lang w:eastAsia="ru-RU"/>
        </w:rPr>
        <w:t>типовые ситуации</w:t>
      </w:r>
      <w:r w:rsidR="003152F9" w:rsidRPr="006E7488">
        <w:rPr>
          <w:rFonts w:ascii="Times New Roman" w:eastAsia="Times New Roman" w:hAnsi="Times New Roman" w:cs="Times New Roman"/>
          <w:color w:val="000000" w:themeColor="text1"/>
          <w:sz w:val="28"/>
          <w:szCs w:val="28"/>
          <w:lang w:eastAsia="ru-RU"/>
        </w:rPr>
        <w:t xml:space="preserve"> конфликта интересов</w:t>
      </w:r>
      <w:r w:rsidR="00BD435F">
        <w:rPr>
          <w:rFonts w:ascii="Times New Roman" w:eastAsia="Times New Roman" w:hAnsi="Times New Roman" w:cs="Times New Roman"/>
          <w:color w:val="000000" w:themeColor="text1"/>
          <w:sz w:val="28"/>
          <w:szCs w:val="28"/>
          <w:lang w:eastAsia="ru-RU"/>
        </w:rPr>
        <w:t>, связанные</w:t>
      </w:r>
      <w:r w:rsidR="00BD435F" w:rsidRPr="002E0B69">
        <w:rPr>
          <w:rFonts w:ascii="Times New Roman" w:eastAsia="Times New Roman" w:hAnsi="Times New Roman" w:cs="Times New Roman"/>
          <w:color w:val="000000" w:themeColor="text1"/>
          <w:sz w:val="28"/>
          <w:szCs w:val="28"/>
          <w:lang w:eastAsia="ru-RU"/>
        </w:rPr>
        <w:t xml:space="preserve"> с </w:t>
      </w:r>
      <w:r w:rsidR="00BD435F" w:rsidRPr="00BD435F">
        <w:rPr>
          <w:rFonts w:ascii="Times New Roman" w:eastAsia="Times New Roman" w:hAnsi="Times New Roman" w:cs="Times New Roman"/>
          <w:color w:val="000000" w:themeColor="text1"/>
          <w:sz w:val="28"/>
          <w:szCs w:val="28"/>
          <w:lang w:eastAsia="ru-RU"/>
        </w:rPr>
        <w:t>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r w:rsidR="00BD435F">
        <w:rPr>
          <w:rFonts w:ascii="Times New Roman" w:eastAsia="Times New Roman" w:hAnsi="Times New Roman" w:cs="Times New Roman"/>
          <w:color w:val="000000" w:themeColor="text1"/>
          <w:sz w:val="28"/>
          <w:szCs w:val="28"/>
          <w:lang w:eastAsia="ru-RU"/>
        </w:rPr>
        <w:t xml:space="preserve">, и </w:t>
      </w:r>
      <w:r w:rsidR="00BD435F" w:rsidRPr="002E0B69">
        <w:rPr>
          <w:rFonts w:ascii="Times New Roman" w:eastAsia="Times New Roman" w:hAnsi="Times New Roman" w:cs="Times New Roman"/>
          <w:color w:val="000000" w:themeColor="text1"/>
          <w:sz w:val="28"/>
          <w:szCs w:val="28"/>
          <w:lang w:eastAsia="ru-RU"/>
        </w:rPr>
        <w:t>выпол</w:t>
      </w:r>
      <w:r w:rsidR="00BD435F">
        <w:rPr>
          <w:rFonts w:ascii="Times New Roman" w:eastAsia="Times New Roman" w:hAnsi="Times New Roman" w:cs="Times New Roman"/>
          <w:color w:val="000000" w:themeColor="text1"/>
          <w:sz w:val="28"/>
          <w:szCs w:val="28"/>
          <w:lang w:eastAsia="ru-RU"/>
        </w:rPr>
        <w:t>нением иной оплачиваемой работы,</w:t>
      </w:r>
      <w:r w:rsidR="003152F9" w:rsidRPr="006E7488">
        <w:rPr>
          <w:rFonts w:ascii="Times New Roman" w:eastAsia="Times New Roman" w:hAnsi="Times New Roman" w:cs="Times New Roman"/>
          <w:color w:val="000000" w:themeColor="text1"/>
          <w:sz w:val="28"/>
          <w:szCs w:val="28"/>
          <w:lang w:eastAsia="ru-RU"/>
        </w:rPr>
        <w:t xml:space="preserve"> </w:t>
      </w:r>
      <w:r w:rsidR="00BD435F">
        <w:rPr>
          <w:rFonts w:ascii="Times New Roman" w:eastAsia="Times New Roman" w:hAnsi="Times New Roman" w:cs="Times New Roman"/>
          <w:color w:val="000000" w:themeColor="text1"/>
          <w:sz w:val="28"/>
          <w:szCs w:val="28"/>
          <w:lang w:eastAsia="ru-RU"/>
        </w:rPr>
        <w:t>а также предлагаем</w:t>
      </w:r>
      <w:r w:rsidR="003152F9" w:rsidRPr="006E7488">
        <w:rPr>
          <w:rFonts w:ascii="Times New Roman" w:eastAsia="Times New Roman" w:hAnsi="Times New Roman" w:cs="Times New Roman"/>
          <w:color w:val="000000" w:themeColor="text1"/>
          <w:sz w:val="28"/>
          <w:szCs w:val="28"/>
          <w:lang w:eastAsia="ru-RU"/>
        </w:rPr>
        <w:t xml:space="preserve"> рекомендации, как для </w:t>
      </w:r>
      <w:r w:rsidR="008630F6" w:rsidRPr="006E7488">
        <w:rPr>
          <w:rFonts w:ascii="Times New Roman" w:eastAsia="Times New Roman" w:hAnsi="Times New Roman" w:cs="Times New Roman"/>
          <w:color w:val="000000" w:themeColor="text1"/>
          <w:sz w:val="28"/>
          <w:szCs w:val="28"/>
          <w:lang w:eastAsia="ru-RU"/>
        </w:rPr>
        <w:t>слу</w:t>
      </w:r>
      <w:r w:rsidR="003152F9" w:rsidRPr="006E7488">
        <w:rPr>
          <w:rFonts w:ascii="Times New Roman" w:eastAsia="Times New Roman" w:hAnsi="Times New Roman" w:cs="Times New Roman"/>
          <w:color w:val="000000" w:themeColor="text1"/>
          <w:sz w:val="28"/>
          <w:szCs w:val="28"/>
          <w:lang w:eastAsia="ru-RU"/>
        </w:rPr>
        <w:t>жащих, так и для представителя нанимателя по предотвращению и урегулированию конфликта интересов. В отдельных случаях прив</w:t>
      </w:r>
      <w:r w:rsidR="008630F6" w:rsidRPr="006E7488">
        <w:rPr>
          <w:rFonts w:ascii="Times New Roman" w:eastAsia="Times New Roman" w:hAnsi="Times New Roman" w:cs="Times New Roman"/>
          <w:color w:val="000000" w:themeColor="text1"/>
          <w:sz w:val="28"/>
          <w:szCs w:val="28"/>
          <w:lang w:eastAsia="ru-RU"/>
        </w:rPr>
        <w:t>едём</w:t>
      </w:r>
      <w:r w:rsidR="003152F9" w:rsidRPr="006E7488">
        <w:rPr>
          <w:rFonts w:ascii="Times New Roman" w:eastAsia="Times New Roman" w:hAnsi="Times New Roman" w:cs="Times New Roman"/>
          <w:color w:val="000000" w:themeColor="text1"/>
          <w:sz w:val="28"/>
          <w:szCs w:val="28"/>
          <w:lang w:eastAsia="ru-RU"/>
        </w:rPr>
        <w:t xml:space="preserve"> комментари</w:t>
      </w:r>
      <w:r w:rsidR="008630F6" w:rsidRPr="006E7488">
        <w:rPr>
          <w:rFonts w:ascii="Times New Roman" w:eastAsia="Times New Roman" w:hAnsi="Times New Roman" w:cs="Times New Roman"/>
          <w:color w:val="000000" w:themeColor="text1"/>
          <w:sz w:val="28"/>
          <w:szCs w:val="28"/>
          <w:lang w:eastAsia="ru-RU"/>
        </w:rPr>
        <w:t>и</w:t>
      </w:r>
      <w:r w:rsidR="003152F9" w:rsidRPr="006E7488">
        <w:rPr>
          <w:rFonts w:ascii="Times New Roman" w:eastAsia="Times New Roman" w:hAnsi="Times New Roman" w:cs="Times New Roman"/>
          <w:color w:val="000000" w:themeColor="text1"/>
          <w:sz w:val="28"/>
          <w:szCs w:val="28"/>
          <w:lang w:eastAsia="ru-RU"/>
        </w:rPr>
        <w:t>, поясняющи</w:t>
      </w:r>
      <w:r w:rsidR="008630F6" w:rsidRPr="006E7488">
        <w:rPr>
          <w:rFonts w:ascii="Times New Roman" w:eastAsia="Times New Roman" w:hAnsi="Times New Roman" w:cs="Times New Roman"/>
          <w:color w:val="000000" w:themeColor="text1"/>
          <w:sz w:val="28"/>
          <w:szCs w:val="28"/>
          <w:lang w:eastAsia="ru-RU"/>
        </w:rPr>
        <w:t>е</w:t>
      </w:r>
      <w:r w:rsidR="003152F9" w:rsidRPr="006E7488">
        <w:rPr>
          <w:rFonts w:ascii="Times New Roman" w:eastAsia="Times New Roman" w:hAnsi="Times New Roman" w:cs="Times New Roman"/>
          <w:color w:val="000000" w:themeColor="text1"/>
          <w:sz w:val="28"/>
          <w:szCs w:val="28"/>
          <w:lang w:eastAsia="ru-RU"/>
        </w:rPr>
        <w:t xml:space="preserve"> почему та или иная ситуация является конфликтом интересов</w:t>
      </w:r>
      <w:r w:rsidR="00807F46">
        <w:rPr>
          <w:rStyle w:val="af"/>
          <w:rFonts w:ascii="Times New Roman" w:eastAsia="Times New Roman" w:hAnsi="Times New Roman" w:cs="Times New Roman"/>
          <w:color w:val="000000" w:themeColor="text1"/>
          <w:sz w:val="28"/>
          <w:szCs w:val="28"/>
          <w:lang w:eastAsia="ru-RU"/>
        </w:rPr>
        <w:footnoteReference w:id="1"/>
      </w:r>
      <w:r w:rsidRPr="006E7488">
        <w:rPr>
          <w:rFonts w:ascii="Times New Roman" w:eastAsia="Times New Roman" w:hAnsi="Times New Roman" w:cs="Times New Roman"/>
          <w:color w:val="000000" w:themeColor="text1"/>
          <w:sz w:val="28"/>
          <w:szCs w:val="28"/>
          <w:lang w:eastAsia="ru-RU"/>
        </w:rPr>
        <w:t>.</w:t>
      </w:r>
    </w:p>
    <w:p w:rsidR="005F3FA0" w:rsidRDefault="005F3FA0" w:rsidP="005F3FA0">
      <w:pPr>
        <w:spacing w:after="0" w:line="240" w:lineRule="auto"/>
        <w:jc w:val="both"/>
        <w:rPr>
          <w:rFonts w:ascii="Times New Roman" w:eastAsia="Times New Roman" w:hAnsi="Times New Roman" w:cs="Times New Roman"/>
          <w:color w:val="000000" w:themeColor="text1"/>
          <w:sz w:val="28"/>
          <w:szCs w:val="28"/>
          <w:lang w:eastAsia="ru-RU"/>
        </w:rPr>
      </w:pPr>
    </w:p>
    <w:p w:rsidR="006E7488" w:rsidRPr="005F3FA0" w:rsidRDefault="006E7488" w:rsidP="005F3FA0">
      <w:pPr>
        <w:spacing w:after="0" w:line="240" w:lineRule="auto"/>
        <w:jc w:val="center"/>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F3FA0" w:rsidRDefault="005F3FA0"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5F3FA0"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Описание ситуации</w:t>
      </w:r>
      <w:r w:rsidR="005F3FA0">
        <w:rPr>
          <w:rFonts w:ascii="Times New Roman" w:eastAsia="Times New Roman" w:hAnsi="Times New Roman" w:cs="Times New Roman"/>
          <w:i/>
          <w:color w:val="000000" w:themeColor="text1"/>
          <w:sz w:val="28"/>
          <w:szCs w:val="28"/>
          <w:lang w:eastAsia="ru-RU"/>
        </w:rPr>
        <w:t>:</w:t>
      </w:r>
    </w:p>
    <w:p w:rsid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5F3FA0" w:rsidRDefault="005F3FA0" w:rsidP="005F3FA0">
      <w:pPr>
        <w:spacing w:after="0" w:line="240" w:lineRule="auto"/>
        <w:jc w:val="both"/>
        <w:rPr>
          <w:rFonts w:ascii="Times New Roman" w:eastAsia="Times New Roman" w:hAnsi="Times New Roman" w:cs="Times New Roman"/>
          <w:color w:val="000000" w:themeColor="text1"/>
          <w:sz w:val="28"/>
          <w:szCs w:val="28"/>
          <w:lang w:eastAsia="ru-RU"/>
        </w:rPr>
      </w:pPr>
    </w:p>
    <w:p w:rsidR="006E7488" w:rsidRPr="005F3FA0"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Меры предотвращения и урегулирования</w:t>
      </w:r>
      <w:r w:rsidR="005F3FA0">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lastRenderedPageBreak/>
        <w:t xml:space="preserve">Представителю нанимателя рекомендуется отстранить </w:t>
      </w:r>
      <w:bookmarkStart w:id="0" w:name="OLE_LINK2"/>
      <w:bookmarkStart w:id="1" w:name="OLE_LINK3"/>
      <w:r w:rsidRPr="006E7488">
        <w:rPr>
          <w:rFonts w:ascii="Times New Roman" w:eastAsia="Times New Roman" w:hAnsi="Times New Roman" w:cs="Times New Roman"/>
          <w:color w:val="000000" w:themeColor="text1"/>
          <w:sz w:val="28"/>
          <w:szCs w:val="28"/>
          <w:lang w:eastAsia="ru-RU"/>
        </w:rPr>
        <w:t>государственного</w:t>
      </w:r>
      <w:bookmarkEnd w:id="0"/>
      <w:bookmarkEnd w:id="1"/>
      <w:r w:rsidRPr="006E7488">
        <w:rPr>
          <w:rFonts w:ascii="Times New Roman" w:eastAsia="Times New Roman" w:hAnsi="Times New Roman" w:cs="Times New Roman"/>
          <w:color w:val="000000" w:themeColor="text1"/>
          <w:sz w:val="28"/>
          <w:szCs w:val="28"/>
          <w:lang w:eastAsia="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BD435F" w:rsidRPr="006E7488" w:rsidRDefault="00BD435F" w:rsidP="005F3FA0">
      <w:pPr>
        <w:spacing w:after="0" w:line="240" w:lineRule="auto"/>
        <w:jc w:val="both"/>
        <w:rPr>
          <w:rFonts w:ascii="Times New Roman" w:eastAsia="Times New Roman" w:hAnsi="Times New Roman" w:cs="Times New Roman"/>
          <w:color w:val="000000" w:themeColor="text1"/>
          <w:sz w:val="28"/>
          <w:szCs w:val="28"/>
          <w:lang w:eastAsia="ru-RU"/>
        </w:rPr>
      </w:pPr>
    </w:p>
    <w:p w:rsidR="006E7488" w:rsidRPr="005F3FA0"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Комментарий</w:t>
      </w:r>
      <w:r w:rsidR="005F3FA0">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6E7488" w:rsidRPr="005F3FA0" w:rsidRDefault="006E7488" w:rsidP="005F3FA0">
      <w:pPr>
        <w:pStyle w:val="a6"/>
        <w:numPr>
          <w:ilvl w:val="0"/>
          <w:numId w:val="27"/>
        </w:numPr>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5F3FA0">
        <w:rPr>
          <w:rFonts w:ascii="Times New Roman" w:eastAsia="Times New Roman" w:hAnsi="Times New Roman" w:cs="Times New Roman"/>
          <w:color w:val="000000" w:themeColor="text1"/>
          <w:sz w:val="28"/>
          <w:szCs w:val="28"/>
          <w:lang w:eastAsia="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6E7488" w:rsidRPr="005F3FA0" w:rsidRDefault="006E7488" w:rsidP="005F3FA0">
      <w:pPr>
        <w:pStyle w:val="a6"/>
        <w:numPr>
          <w:ilvl w:val="0"/>
          <w:numId w:val="27"/>
        </w:numPr>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5F3FA0">
        <w:rPr>
          <w:rFonts w:ascii="Times New Roman" w:eastAsia="Times New Roman" w:hAnsi="Times New Roman" w:cs="Times New Roman"/>
          <w:color w:val="000000" w:themeColor="text1"/>
          <w:sz w:val="28"/>
          <w:szCs w:val="28"/>
          <w:lang w:eastAsia="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w:t>
      </w:r>
      <w:r w:rsidR="005F3FA0">
        <w:rPr>
          <w:rFonts w:ascii="Times New Roman" w:eastAsia="Times New Roman" w:hAnsi="Times New Roman" w:cs="Times New Roman"/>
          <w:color w:val="000000" w:themeColor="text1"/>
          <w:sz w:val="28"/>
          <w:szCs w:val="28"/>
          <w:lang w:eastAsia="ru-RU"/>
        </w:rPr>
        <w:t xml:space="preserve">чение которых одним заявителем </w:t>
      </w:r>
      <w:r w:rsidRPr="006E7488">
        <w:rPr>
          <w:rFonts w:ascii="Times New Roman" w:eastAsia="Times New Roman" w:hAnsi="Times New Roman" w:cs="Times New Roman"/>
          <w:color w:val="000000" w:themeColor="text1"/>
          <w:sz w:val="28"/>
          <w:szCs w:val="28"/>
          <w:lang w:eastAsia="ru-RU"/>
        </w:rPr>
        <w:t>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D435F" w:rsidRDefault="00BD435F" w:rsidP="005F3FA0">
      <w:pPr>
        <w:spacing w:after="0" w:line="240" w:lineRule="auto"/>
        <w:jc w:val="both"/>
        <w:rPr>
          <w:rFonts w:ascii="Times New Roman" w:eastAsia="Times New Roman" w:hAnsi="Times New Roman" w:cs="Times New Roman"/>
          <w:color w:val="000000" w:themeColor="text1"/>
          <w:sz w:val="28"/>
          <w:szCs w:val="28"/>
          <w:lang w:eastAsia="ru-RU"/>
        </w:rPr>
      </w:pPr>
    </w:p>
    <w:p w:rsidR="00807F46" w:rsidRPr="006E7488" w:rsidRDefault="00807F46" w:rsidP="005F3FA0">
      <w:pPr>
        <w:spacing w:after="0" w:line="240" w:lineRule="auto"/>
        <w:jc w:val="both"/>
        <w:rPr>
          <w:rFonts w:ascii="Times New Roman" w:eastAsia="Times New Roman" w:hAnsi="Times New Roman" w:cs="Times New Roman"/>
          <w:color w:val="000000" w:themeColor="text1"/>
          <w:sz w:val="28"/>
          <w:szCs w:val="28"/>
          <w:lang w:eastAsia="ru-RU"/>
        </w:rPr>
      </w:pPr>
    </w:p>
    <w:p w:rsidR="006E7488" w:rsidRPr="005F3FA0" w:rsidRDefault="006E7488" w:rsidP="005F3FA0">
      <w:pPr>
        <w:spacing w:after="0" w:line="240" w:lineRule="auto"/>
        <w:jc w:val="center"/>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Конфликт интересов, связанный с выполнением иной оплачиваемой работы</w:t>
      </w:r>
    </w:p>
    <w:p w:rsidR="005F3FA0" w:rsidRDefault="005F3FA0"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5F3FA0"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Описание ситуации</w:t>
      </w:r>
      <w:r w:rsidR="005F3FA0">
        <w:rPr>
          <w:rFonts w:ascii="Times New Roman" w:eastAsia="Times New Roman" w:hAnsi="Times New Roman" w:cs="Times New Roman"/>
          <w:i/>
          <w:color w:val="000000" w:themeColor="text1"/>
          <w:sz w:val="28"/>
          <w:szCs w:val="28"/>
          <w:lang w:eastAsia="ru-RU"/>
        </w:rPr>
        <w:t>:</w:t>
      </w:r>
    </w:p>
    <w:p w:rsid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 xml:space="preserve">Государственный служащий, его родственники или иные лица, с которыми </w:t>
      </w:r>
      <w:bookmarkStart w:id="2" w:name="OLE_LINK1"/>
      <w:bookmarkStart w:id="3" w:name="OLE_LINK4"/>
      <w:r w:rsidRPr="006E7488">
        <w:rPr>
          <w:rFonts w:ascii="Times New Roman" w:eastAsia="Times New Roman" w:hAnsi="Times New Roman" w:cs="Times New Roman"/>
          <w:color w:val="000000" w:themeColor="text1"/>
          <w:sz w:val="28"/>
          <w:szCs w:val="28"/>
          <w:lang w:eastAsia="ru-RU"/>
        </w:rPr>
        <w:t>связана личная заинтересованность государственного служащего</w:t>
      </w:r>
      <w:bookmarkEnd w:id="2"/>
      <w:bookmarkEnd w:id="3"/>
      <w:r w:rsidRPr="006E7488">
        <w:rPr>
          <w:rFonts w:ascii="Times New Roman" w:eastAsia="Times New Roman" w:hAnsi="Times New Roman" w:cs="Times New Roman"/>
          <w:color w:val="000000" w:themeColor="text1"/>
          <w:sz w:val="28"/>
          <w:szCs w:val="28"/>
          <w:lang w:eastAsia="ru-RU"/>
        </w:rPr>
        <w:t>,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E126A9" w:rsidRDefault="00E126A9" w:rsidP="00807F46">
      <w:pPr>
        <w:spacing w:after="0" w:line="240" w:lineRule="auto"/>
        <w:jc w:val="both"/>
        <w:rPr>
          <w:rFonts w:ascii="Times New Roman" w:eastAsia="Times New Roman" w:hAnsi="Times New Roman" w:cs="Times New Roman"/>
          <w:color w:val="000000" w:themeColor="text1"/>
          <w:sz w:val="28"/>
          <w:szCs w:val="28"/>
          <w:lang w:eastAsia="ru-RU"/>
        </w:rPr>
      </w:pPr>
    </w:p>
    <w:p w:rsidR="00807F46" w:rsidRDefault="00807F46" w:rsidP="00807F46">
      <w:pPr>
        <w:spacing w:after="0" w:line="240" w:lineRule="auto"/>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lastRenderedPageBreak/>
        <w:t>Меры предотвращения и урегулирования</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5F3FA0" w:rsidRDefault="005F3FA0" w:rsidP="005F3FA0">
      <w:pPr>
        <w:spacing w:after="0" w:line="240" w:lineRule="auto"/>
        <w:jc w:val="both"/>
        <w:rPr>
          <w:rFonts w:ascii="Times New Roman" w:eastAsia="Times New Roman" w:hAnsi="Times New Roman" w:cs="Times New Roman"/>
          <w:color w:val="000000" w:themeColor="text1"/>
          <w:sz w:val="28"/>
          <w:szCs w:val="28"/>
          <w:lang w:eastAsia="ru-RU"/>
        </w:rPr>
      </w:pPr>
    </w:p>
    <w:p w:rsidR="006E7488" w:rsidRPr="005F3FA0"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5F3FA0">
        <w:rPr>
          <w:rFonts w:ascii="Times New Roman" w:eastAsia="Times New Roman" w:hAnsi="Times New Roman" w:cs="Times New Roman"/>
          <w:i/>
          <w:color w:val="000000" w:themeColor="text1"/>
          <w:sz w:val="28"/>
          <w:szCs w:val="28"/>
          <w:lang w:eastAsia="ru-RU"/>
        </w:rPr>
        <w:t>Комментарий</w:t>
      </w:r>
      <w:r w:rsidR="005F3FA0">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 соответствии с частью 2 статьи 14 Ф</w:t>
      </w:r>
      <w:r w:rsidR="005F3FA0">
        <w:rPr>
          <w:rFonts w:ascii="Times New Roman" w:eastAsia="Times New Roman" w:hAnsi="Times New Roman" w:cs="Times New Roman"/>
          <w:color w:val="000000" w:themeColor="text1"/>
          <w:sz w:val="28"/>
          <w:szCs w:val="28"/>
          <w:lang w:eastAsia="ru-RU"/>
        </w:rPr>
        <w:t xml:space="preserve">едерального закона № </w:t>
      </w:r>
      <w:r w:rsidRPr="006E7488">
        <w:rPr>
          <w:rFonts w:ascii="Times New Roman" w:eastAsia="Times New Roman" w:hAnsi="Times New Roman" w:cs="Times New Roman"/>
          <w:color w:val="000000" w:themeColor="text1"/>
          <w:sz w:val="28"/>
          <w:szCs w:val="28"/>
          <w:lang w:eastAsia="ru-RU"/>
        </w:rPr>
        <w:t xml:space="preserve">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w:t>
      </w:r>
      <w:r w:rsidRPr="006E7488">
        <w:rPr>
          <w:rFonts w:ascii="Times New Roman" w:eastAsia="Times New Roman" w:hAnsi="Times New Roman" w:cs="Times New Roman"/>
          <w:color w:val="000000" w:themeColor="text1"/>
          <w:sz w:val="28"/>
          <w:szCs w:val="28"/>
          <w:lang w:eastAsia="ru-RU"/>
        </w:rPr>
        <w:lastRenderedPageBreak/>
        <w:t>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w:t>
      </w:r>
      <w:r w:rsidR="00E126A9">
        <w:rPr>
          <w:rFonts w:ascii="Times New Roman" w:eastAsia="Times New Roman" w:hAnsi="Times New Roman" w:cs="Times New Roman"/>
          <w:color w:val="000000" w:themeColor="text1"/>
          <w:sz w:val="28"/>
          <w:szCs w:val="28"/>
          <w:lang w:eastAsia="ru-RU"/>
        </w:rPr>
        <w:t xml:space="preserve"> рассмотренной первой ситуацией</w:t>
      </w:r>
      <w:r w:rsidRPr="006E7488">
        <w:rPr>
          <w:rFonts w:ascii="Times New Roman" w:eastAsia="Times New Roman" w:hAnsi="Times New Roman" w:cs="Times New Roman"/>
          <w:color w:val="000000" w:themeColor="text1"/>
          <w:sz w:val="28"/>
          <w:szCs w:val="28"/>
          <w:lang w:eastAsia="ru-RU"/>
        </w:rPr>
        <w:t xml:space="preserve">. В соответствии с частью 3 статьи 19 </w:t>
      </w:r>
      <w:r w:rsidR="00E126A9">
        <w:rPr>
          <w:rFonts w:ascii="Times New Roman" w:eastAsia="Times New Roman" w:hAnsi="Times New Roman" w:cs="Times New Roman"/>
          <w:color w:val="000000" w:themeColor="text1"/>
          <w:sz w:val="28"/>
          <w:szCs w:val="28"/>
          <w:lang w:eastAsia="ru-RU"/>
        </w:rPr>
        <w:t xml:space="preserve">Федерального закона № </w:t>
      </w:r>
      <w:r w:rsidRPr="006E7488">
        <w:rPr>
          <w:rFonts w:ascii="Times New Roman" w:eastAsia="Times New Roman" w:hAnsi="Times New Roman" w:cs="Times New Roman"/>
          <w:color w:val="000000" w:themeColor="text1"/>
          <w:sz w:val="28"/>
          <w:szCs w:val="28"/>
          <w:lang w:eastAsia="ru-RU"/>
        </w:rPr>
        <w:t xml:space="preserve">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t>Описание ситуации</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E126A9" w:rsidRDefault="00E126A9"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t>Меры предотвращения и урегулирования</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6E7488" w:rsidRPr="00E126A9" w:rsidRDefault="006E7488" w:rsidP="00E126A9">
      <w:pPr>
        <w:pStyle w:val="a6"/>
        <w:numPr>
          <w:ilvl w:val="0"/>
          <w:numId w:val="28"/>
        </w:numPr>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E126A9">
        <w:rPr>
          <w:rFonts w:ascii="Times New Roman" w:eastAsia="Times New Roman" w:hAnsi="Times New Roman" w:cs="Times New Roman"/>
          <w:color w:val="000000" w:themeColor="text1"/>
          <w:sz w:val="28"/>
          <w:szCs w:val="28"/>
          <w:lang w:eastAsia="ru-RU"/>
        </w:rPr>
        <w:lastRenderedPageBreak/>
        <w:t>услуги, предоставляемые организацией, оказывающей платные услуги, связаны с должностными обязанностями государственного служащего;</w:t>
      </w:r>
    </w:p>
    <w:p w:rsidR="006E7488" w:rsidRPr="00E126A9" w:rsidRDefault="006E7488" w:rsidP="00E126A9">
      <w:pPr>
        <w:pStyle w:val="a6"/>
        <w:numPr>
          <w:ilvl w:val="0"/>
          <w:numId w:val="28"/>
        </w:numPr>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E126A9">
        <w:rPr>
          <w:rFonts w:ascii="Times New Roman" w:eastAsia="Times New Roman" w:hAnsi="Times New Roman" w:cs="Times New Roman"/>
          <w:color w:val="000000" w:themeColor="text1"/>
          <w:sz w:val="28"/>
          <w:szCs w:val="28"/>
          <w:lang w:eastAsia="ru-RU"/>
        </w:rPr>
        <w:t>государственный служащий непосредственно участвует в предоставлении услуг организации, получающей платные услуги;</w:t>
      </w:r>
    </w:p>
    <w:p w:rsidR="006E7488" w:rsidRPr="00E126A9" w:rsidRDefault="006E7488" w:rsidP="00E126A9">
      <w:pPr>
        <w:pStyle w:val="a6"/>
        <w:numPr>
          <w:ilvl w:val="0"/>
          <w:numId w:val="28"/>
        </w:numPr>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E126A9">
        <w:rPr>
          <w:rFonts w:ascii="Times New Roman" w:eastAsia="Times New Roman" w:hAnsi="Times New Roman" w:cs="Times New Roman"/>
          <w:color w:val="000000" w:themeColor="text1"/>
          <w:sz w:val="28"/>
          <w:szCs w:val="28"/>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E126A9" w:rsidRDefault="00E126A9"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t>Комментарий</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t>Описание ситуации</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E126A9" w:rsidRDefault="00E126A9"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t>Меры предотвращения и урегулирования</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E126A9"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126A9">
        <w:rPr>
          <w:rFonts w:ascii="Times New Roman" w:eastAsia="Times New Roman" w:hAnsi="Times New Roman" w:cs="Times New Roman"/>
          <w:i/>
          <w:color w:val="000000" w:themeColor="text1"/>
          <w:sz w:val="28"/>
          <w:szCs w:val="28"/>
          <w:lang w:eastAsia="ru-RU"/>
        </w:rPr>
        <w:t>Описание ситуации</w:t>
      </w:r>
      <w:r w:rsidR="00E126A9">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B77176" w:rsidRDefault="00B77176"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B77176"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B77176">
        <w:rPr>
          <w:rFonts w:ascii="Times New Roman" w:eastAsia="Times New Roman" w:hAnsi="Times New Roman" w:cs="Times New Roman"/>
          <w:i/>
          <w:color w:val="000000" w:themeColor="text1"/>
          <w:sz w:val="28"/>
          <w:szCs w:val="28"/>
          <w:lang w:eastAsia="ru-RU"/>
        </w:rPr>
        <w:t>Меры предотвращения и урегулирования</w:t>
      </w:r>
      <w:r w:rsidR="00B77176">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B77176"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B77176">
        <w:rPr>
          <w:rFonts w:ascii="Times New Roman" w:eastAsia="Times New Roman" w:hAnsi="Times New Roman" w:cs="Times New Roman"/>
          <w:i/>
          <w:color w:val="000000" w:themeColor="text1"/>
          <w:sz w:val="28"/>
          <w:szCs w:val="28"/>
          <w:lang w:eastAsia="ru-RU"/>
        </w:rPr>
        <w:t>Описание ситуации</w:t>
      </w:r>
      <w:r w:rsidR="00B77176">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B77176" w:rsidRDefault="00B77176"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E7488" w:rsidRPr="00B77176" w:rsidRDefault="006E7488" w:rsidP="006E748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B77176">
        <w:rPr>
          <w:rFonts w:ascii="Times New Roman" w:eastAsia="Times New Roman" w:hAnsi="Times New Roman" w:cs="Times New Roman"/>
          <w:i/>
          <w:color w:val="000000" w:themeColor="text1"/>
          <w:sz w:val="28"/>
          <w:szCs w:val="28"/>
          <w:lang w:eastAsia="ru-RU"/>
        </w:rPr>
        <w:t>Меры предотвращения и урегулирования</w:t>
      </w:r>
      <w:r w:rsidR="00B77176">
        <w:rPr>
          <w:rFonts w:ascii="Times New Roman" w:eastAsia="Times New Roman" w:hAnsi="Times New Roman" w:cs="Times New Roman"/>
          <w:i/>
          <w:color w:val="000000" w:themeColor="text1"/>
          <w:sz w:val="28"/>
          <w:szCs w:val="28"/>
          <w:lang w:eastAsia="ru-RU"/>
        </w:rPr>
        <w:t>:</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488">
        <w:rPr>
          <w:rFonts w:ascii="Times New Roman" w:eastAsia="Times New Roman" w:hAnsi="Times New Roman" w:cs="Times New Roman"/>
          <w:color w:val="000000" w:themeColor="text1"/>
          <w:sz w:val="28"/>
          <w:szCs w:val="28"/>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6E7488" w:rsidRPr="006E7488" w:rsidRDefault="006E7488" w:rsidP="006E748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A7CD4" w:rsidRDefault="009C5D33" w:rsidP="008215D2">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Описанные ситуации </w:t>
      </w:r>
      <w:r w:rsidR="004D5028" w:rsidRPr="009C5D33">
        <w:rPr>
          <w:rFonts w:ascii="Times New Roman" w:eastAsia="Times New Roman" w:hAnsi="Times New Roman" w:cs="Times New Roman"/>
          <w:color w:val="000000" w:themeColor="text1"/>
          <w:sz w:val="28"/>
          <w:szCs w:val="28"/>
          <w:lang w:eastAsia="ru-RU"/>
        </w:rPr>
        <w:t>конфликта интересов</w:t>
      </w:r>
      <w:r>
        <w:rPr>
          <w:rFonts w:ascii="Times New Roman" w:eastAsia="Times New Roman" w:hAnsi="Times New Roman" w:cs="Times New Roman"/>
          <w:color w:val="000000" w:themeColor="text1"/>
          <w:sz w:val="28"/>
          <w:szCs w:val="28"/>
          <w:lang w:eastAsia="ru-RU"/>
        </w:rPr>
        <w:t>, представленные в различных областях общественных отношений</w:t>
      </w:r>
      <w:r w:rsidR="004D5028" w:rsidRPr="009C5D3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предложены</w:t>
      </w:r>
      <w:r w:rsidR="001B3B17">
        <w:rPr>
          <w:rFonts w:ascii="Times New Roman" w:eastAsia="Times New Roman" w:hAnsi="Times New Roman" w:cs="Times New Roman"/>
          <w:color w:val="000000" w:themeColor="text1"/>
          <w:sz w:val="28"/>
          <w:szCs w:val="28"/>
          <w:lang w:eastAsia="ru-RU"/>
        </w:rPr>
        <w:t xml:space="preserve"> для сведения </w:t>
      </w:r>
      <w:r w:rsidR="001B3B17" w:rsidRPr="001B3B17">
        <w:rPr>
          <w:rFonts w:ascii="Times New Roman" w:eastAsia="Times New Roman" w:hAnsi="Times New Roman" w:cs="Times New Roman"/>
          <w:color w:val="000000" w:themeColor="text1"/>
          <w:sz w:val="28"/>
          <w:szCs w:val="28"/>
          <w:lang w:eastAsia="ru-RU"/>
        </w:rPr>
        <w:t xml:space="preserve">государственных и муниципальных служащих </w:t>
      </w:r>
      <w:r w:rsidR="001B3B17">
        <w:rPr>
          <w:rFonts w:ascii="Times New Roman" w:eastAsia="Times New Roman" w:hAnsi="Times New Roman" w:cs="Times New Roman"/>
          <w:color w:val="000000" w:themeColor="text1"/>
          <w:sz w:val="28"/>
          <w:szCs w:val="28"/>
          <w:lang w:eastAsia="ru-RU"/>
        </w:rPr>
        <w:t xml:space="preserve">с профилактической целью </w:t>
      </w:r>
      <w:r w:rsidR="00E50CED" w:rsidRPr="001B3B17">
        <w:rPr>
          <w:rFonts w:ascii="Times New Roman" w:eastAsia="Times New Roman" w:hAnsi="Times New Roman" w:cs="Times New Roman"/>
          <w:color w:val="000000" w:themeColor="text1"/>
          <w:sz w:val="28"/>
          <w:szCs w:val="28"/>
          <w:lang w:eastAsia="ru-RU"/>
        </w:rPr>
        <w:t xml:space="preserve">не </w:t>
      </w:r>
      <w:r w:rsidR="001B3B17">
        <w:rPr>
          <w:rFonts w:ascii="Times New Roman" w:eastAsia="Times New Roman" w:hAnsi="Times New Roman" w:cs="Times New Roman"/>
          <w:color w:val="000000" w:themeColor="text1"/>
          <w:sz w:val="28"/>
          <w:szCs w:val="28"/>
          <w:lang w:eastAsia="ru-RU"/>
        </w:rPr>
        <w:t>д</w:t>
      </w:r>
      <w:r w:rsidR="00E50CED" w:rsidRPr="001B3B17">
        <w:rPr>
          <w:rFonts w:ascii="Times New Roman" w:eastAsia="Times New Roman" w:hAnsi="Times New Roman" w:cs="Times New Roman"/>
          <w:color w:val="000000" w:themeColor="text1"/>
          <w:sz w:val="28"/>
          <w:szCs w:val="28"/>
          <w:lang w:eastAsia="ru-RU"/>
        </w:rPr>
        <w:t>опущения описанных ситуаций в повседневной деятельности</w:t>
      </w:r>
      <w:r w:rsidR="001B3B17">
        <w:rPr>
          <w:rFonts w:ascii="Times New Roman" w:eastAsia="Times New Roman" w:hAnsi="Times New Roman" w:cs="Times New Roman"/>
          <w:color w:val="000000" w:themeColor="text1"/>
          <w:sz w:val="28"/>
          <w:szCs w:val="28"/>
          <w:lang w:eastAsia="ru-RU"/>
        </w:rPr>
        <w:t>, и применении представителем нанимателя мер по предотвращению и урегулированию конфликта интересов при подобных ситуациях</w:t>
      </w:r>
      <w:r w:rsidR="001B3B17" w:rsidRPr="001B3B17">
        <w:rPr>
          <w:rFonts w:ascii="Times New Roman" w:eastAsia="Times New Roman" w:hAnsi="Times New Roman" w:cs="Times New Roman"/>
          <w:color w:val="000000" w:themeColor="text1"/>
          <w:sz w:val="28"/>
          <w:szCs w:val="28"/>
          <w:lang w:eastAsia="ru-RU"/>
        </w:rPr>
        <w:t xml:space="preserve"> </w:t>
      </w:r>
      <w:r w:rsidR="001B3B17">
        <w:rPr>
          <w:rFonts w:ascii="Times New Roman" w:eastAsia="Times New Roman" w:hAnsi="Times New Roman" w:cs="Times New Roman"/>
          <w:color w:val="000000" w:themeColor="text1"/>
          <w:sz w:val="28"/>
          <w:szCs w:val="28"/>
          <w:lang w:eastAsia="ru-RU"/>
        </w:rPr>
        <w:t>на местах.</w:t>
      </w:r>
    </w:p>
    <w:p w:rsidR="003B68A5" w:rsidRDefault="003B68A5" w:rsidP="008215D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A4D62" w:rsidRPr="002F266A" w:rsidRDefault="00CA4D62" w:rsidP="00CA4D6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266A">
        <w:rPr>
          <w:rFonts w:ascii="Times New Roman" w:eastAsia="Times New Roman" w:hAnsi="Times New Roman" w:cs="Times New Roman"/>
          <w:color w:val="000000" w:themeColor="text1"/>
          <w:sz w:val="28"/>
          <w:szCs w:val="28"/>
          <w:lang w:eastAsia="ru-RU"/>
        </w:rPr>
        <w:t>Состояние преступности в Республике Бурятия за период январь-сентябрь 2019 г. выглядит следующим образом.</w:t>
      </w:r>
    </w:p>
    <w:p w:rsidR="00CA4D62" w:rsidRPr="002F266A" w:rsidRDefault="00CA4D62" w:rsidP="00CA4D6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F266A">
        <w:rPr>
          <w:rFonts w:ascii="Times New Roman" w:eastAsia="Times New Roman" w:hAnsi="Times New Roman" w:cs="Times New Roman"/>
          <w:color w:val="000000" w:themeColor="text1"/>
          <w:sz w:val="28"/>
          <w:szCs w:val="28"/>
          <w:lang w:eastAsia="ru-RU"/>
        </w:rPr>
        <w:t xml:space="preserve">Всего за </w:t>
      </w:r>
      <w:r w:rsidRPr="002F266A">
        <w:rPr>
          <w:rFonts w:ascii="Times New Roman" w:hAnsi="Times New Roman" w:cs="Times New Roman"/>
          <w:sz w:val="28"/>
          <w:szCs w:val="28"/>
        </w:rPr>
        <w:t>январь-сентябрь</w:t>
      </w:r>
      <w:r w:rsidRPr="002F266A">
        <w:rPr>
          <w:rFonts w:ascii="Times New Roman" w:eastAsia="Times New Roman" w:hAnsi="Times New Roman" w:cs="Times New Roman"/>
          <w:color w:val="000000" w:themeColor="text1"/>
          <w:sz w:val="28"/>
          <w:szCs w:val="28"/>
          <w:lang w:eastAsia="ru-RU"/>
        </w:rPr>
        <w:t xml:space="preserve"> 2019 года на территории Республики Бурятия зарегистрировано 16962 преступлений (АППГ – 17954, -5,5%). </w:t>
      </w:r>
    </w:p>
    <w:p w:rsidR="00CA4D62" w:rsidRDefault="00CA4D62" w:rsidP="00CA4D6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F266A">
        <w:rPr>
          <w:rFonts w:ascii="Times New Roman" w:eastAsia="Times New Roman" w:hAnsi="Times New Roman" w:cs="Times New Roman"/>
          <w:i/>
          <w:color w:val="000000" w:themeColor="text1"/>
          <w:sz w:val="28"/>
          <w:szCs w:val="28"/>
          <w:lang w:eastAsia="ru-RU"/>
        </w:rPr>
        <w:t>Преступлений против государственной власти, интересов государственной службы и службы в органах местного самоуправления</w:t>
      </w:r>
      <w:r w:rsidRPr="002F266A">
        <w:rPr>
          <w:rFonts w:ascii="Times New Roman" w:eastAsia="Times New Roman" w:hAnsi="Times New Roman" w:cs="Times New Roman"/>
          <w:color w:val="000000" w:themeColor="text1"/>
          <w:sz w:val="28"/>
          <w:szCs w:val="28"/>
          <w:lang w:eastAsia="ru-RU"/>
        </w:rPr>
        <w:t xml:space="preserve"> зарегистрировано – 98 (АППГ – 94</w:t>
      </w:r>
      <w:r>
        <w:rPr>
          <w:rFonts w:ascii="Times New Roman" w:eastAsia="Times New Roman" w:hAnsi="Times New Roman" w:cs="Times New Roman"/>
          <w:color w:val="000000" w:themeColor="text1"/>
          <w:sz w:val="28"/>
          <w:szCs w:val="28"/>
          <w:lang w:eastAsia="ru-RU"/>
        </w:rPr>
        <w:t>, +</w:t>
      </w:r>
      <w:r w:rsidRPr="002F266A">
        <w:rPr>
          <w:rFonts w:ascii="Times New Roman" w:eastAsia="Times New Roman" w:hAnsi="Times New Roman" w:cs="Times New Roman"/>
          <w:color w:val="000000" w:themeColor="text1"/>
          <w:sz w:val="28"/>
          <w:szCs w:val="28"/>
          <w:lang w:eastAsia="ru-RU"/>
        </w:rPr>
        <w:t>4,3%), из них:</w:t>
      </w:r>
    </w:p>
    <w:p w:rsidR="00CA4D62" w:rsidRPr="001F5A7D" w:rsidRDefault="00CA4D62" w:rsidP="00CA4D62">
      <w:pPr>
        <w:tabs>
          <w:tab w:val="left" w:pos="1134"/>
        </w:tabs>
        <w:spacing w:after="0" w:line="240" w:lineRule="auto"/>
        <w:jc w:val="both"/>
        <w:rPr>
          <w:rFonts w:ascii="Times New Roman" w:eastAsia="Times New Roman" w:hAnsi="Times New Roman" w:cs="Times New Roman"/>
          <w:color w:val="000000" w:themeColor="text1"/>
          <w:sz w:val="28"/>
          <w:szCs w:val="28"/>
          <w:lang w:eastAsia="ru-RU"/>
        </w:rPr>
      </w:pPr>
    </w:p>
    <w:p w:rsidR="00CA4D62" w:rsidRPr="003B490B" w:rsidRDefault="00CA4D62" w:rsidP="00CA4D62">
      <w:pPr>
        <w:pStyle w:val="a6"/>
        <w:numPr>
          <w:ilvl w:val="0"/>
          <w:numId w:val="1"/>
        </w:numPr>
        <w:tabs>
          <w:tab w:val="left" w:pos="1134"/>
        </w:tabs>
        <w:spacing w:after="0" w:line="240" w:lineRule="auto"/>
        <w:ind w:left="3402" w:hanging="2693"/>
        <w:jc w:val="both"/>
        <w:rPr>
          <w:rFonts w:ascii="Times New Roman" w:eastAsia="Times New Roman" w:hAnsi="Times New Roman" w:cs="Times New Roman"/>
          <w:color w:val="000000" w:themeColor="text1"/>
          <w:sz w:val="28"/>
          <w:szCs w:val="28"/>
          <w:lang w:eastAsia="ru-RU"/>
        </w:rPr>
      </w:pPr>
      <w:r w:rsidRPr="003B490B">
        <w:rPr>
          <w:rFonts w:ascii="Times New Roman" w:eastAsia="Times New Roman" w:hAnsi="Times New Roman" w:cs="Times New Roman"/>
          <w:color w:val="000000" w:themeColor="text1"/>
          <w:sz w:val="28"/>
          <w:szCs w:val="28"/>
          <w:lang w:eastAsia="ru-RU"/>
        </w:rPr>
        <w:t>по ст. 285 УК РФ</w:t>
      </w:r>
      <w:r w:rsidRPr="003B490B">
        <w:rPr>
          <w:rFonts w:ascii="Times New Roman" w:eastAsia="Times New Roman" w:hAnsi="Times New Roman" w:cs="Times New Roman"/>
          <w:color w:val="000000" w:themeColor="text1"/>
          <w:sz w:val="28"/>
          <w:szCs w:val="28"/>
          <w:lang w:eastAsia="ru-RU"/>
        </w:rPr>
        <w:tab/>
        <w:t>«Злоупотребление должностными полномочиями» – 1</w:t>
      </w:r>
      <w:r>
        <w:rPr>
          <w:rFonts w:ascii="Times New Roman" w:eastAsia="Times New Roman" w:hAnsi="Times New Roman" w:cs="Times New Roman"/>
          <w:color w:val="000000" w:themeColor="text1"/>
          <w:sz w:val="28"/>
          <w:szCs w:val="28"/>
          <w:lang w:eastAsia="ru-RU"/>
        </w:rPr>
        <w:t>5</w:t>
      </w:r>
      <w:r w:rsidRPr="003B490B">
        <w:rPr>
          <w:rFonts w:ascii="Times New Roman" w:eastAsia="Times New Roman" w:hAnsi="Times New Roman" w:cs="Times New Roman"/>
          <w:color w:val="000000" w:themeColor="text1"/>
          <w:sz w:val="28"/>
          <w:szCs w:val="28"/>
          <w:lang w:eastAsia="ru-RU"/>
        </w:rPr>
        <w:t xml:space="preserve"> (АППГ – </w:t>
      </w:r>
      <w:r>
        <w:rPr>
          <w:rFonts w:ascii="Times New Roman" w:eastAsia="Times New Roman" w:hAnsi="Times New Roman" w:cs="Times New Roman"/>
          <w:color w:val="000000" w:themeColor="text1"/>
          <w:sz w:val="28"/>
          <w:szCs w:val="28"/>
          <w:lang w:eastAsia="ru-RU"/>
        </w:rPr>
        <w:t>17 преступлений, -</w:t>
      </w:r>
      <w:r w:rsidRPr="003B490B">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1</w:t>
      </w:r>
      <w:r w:rsidRPr="003B490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7</w:t>
      </w:r>
      <w:r w:rsidRPr="003B490B">
        <w:rPr>
          <w:rFonts w:ascii="Times New Roman" w:eastAsia="Times New Roman" w:hAnsi="Times New Roman" w:cs="Times New Roman"/>
          <w:color w:val="000000" w:themeColor="text1"/>
          <w:sz w:val="28"/>
          <w:szCs w:val="28"/>
          <w:lang w:eastAsia="ru-RU"/>
        </w:rPr>
        <w:t>%);</w:t>
      </w:r>
    </w:p>
    <w:p w:rsidR="00CA4D62" w:rsidRPr="003B490B" w:rsidRDefault="00CA4D62" w:rsidP="00CA4D62">
      <w:pPr>
        <w:pStyle w:val="a6"/>
        <w:numPr>
          <w:ilvl w:val="0"/>
          <w:numId w:val="1"/>
        </w:numPr>
        <w:tabs>
          <w:tab w:val="left" w:pos="1134"/>
        </w:tabs>
        <w:spacing w:after="0" w:line="240" w:lineRule="auto"/>
        <w:ind w:left="3402" w:hanging="2693"/>
        <w:jc w:val="both"/>
        <w:rPr>
          <w:rFonts w:ascii="Times New Roman" w:eastAsia="Times New Roman" w:hAnsi="Times New Roman" w:cs="Times New Roman"/>
          <w:color w:val="000000" w:themeColor="text1"/>
          <w:sz w:val="28"/>
          <w:szCs w:val="28"/>
          <w:lang w:eastAsia="ru-RU"/>
        </w:rPr>
      </w:pPr>
      <w:r w:rsidRPr="003B490B">
        <w:rPr>
          <w:rFonts w:ascii="Times New Roman" w:eastAsia="Times New Roman" w:hAnsi="Times New Roman" w:cs="Times New Roman"/>
          <w:color w:val="000000" w:themeColor="text1"/>
          <w:sz w:val="28"/>
          <w:szCs w:val="28"/>
          <w:lang w:eastAsia="ru-RU"/>
        </w:rPr>
        <w:t>по ст. 286 УК РФ</w:t>
      </w:r>
      <w:r w:rsidRPr="003B490B">
        <w:rPr>
          <w:rFonts w:ascii="Times New Roman" w:eastAsia="Times New Roman" w:hAnsi="Times New Roman" w:cs="Times New Roman"/>
          <w:color w:val="000000" w:themeColor="text1"/>
          <w:sz w:val="28"/>
          <w:szCs w:val="28"/>
          <w:lang w:eastAsia="ru-RU"/>
        </w:rPr>
        <w:tab/>
        <w:t>«Превышение должностных полномочий» – 1</w:t>
      </w:r>
      <w:r>
        <w:rPr>
          <w:rFonts w:ascii="Times New Roman" w:eastAsia="Times New Roman" w:hAnsi="Times New Roman" w:cs="Times New Roman"/>
          <w:color w:val="000000" w:themeColor="text1"/>
          <w:sz w:val="28"/>
          <w:szCs w:val="28"/>
          <w:lang w:eastAsia="ru-RU"/>
        </w:rPr>
        <w:t>9 (АППГ – 6</w:t>
      </w:r>
      <w:r w:rsidRPr="003B490B">
        <w:rPr>
          <w:rFonts w:ascii="Times New Roman" w:eastAsia="Times New Roman" w:hAnsi="Times New Roman" w:cs="Times New Roman"/>
          <w:color w:val="000000" w:themeColor="text1"/>
          <w:sz w:val="28"/>
          <w:szCs w:val="28"/>
          <w:lang w:eastAsia="ru-RU"/>
        </w:rPr>
        <w:t xml:space="preserve"> преступления, +2</w:t>
      </w:r>
      <w:r>
        <w:rPr>
          <w:rFonts w:ascii="Times New Roman" w:eastAsia="Times New Roman" w:hAnsi="Times New Roman" w:cs="Times New Roman"/>
          <w:color w:val="000000" w:themeColor="text1"/>
          <w:sz w:val="28"/>
          <w:szCs w:val="28"/>
          <w:lang w:eastAsia="ru-RU"/>
        </w:rPr>
        <w:t>16,6</w:t>
      </w:r>
      <w:r w:rsidRPr="003B490B">
        <w:rPr>
          <w:rFonts w:ascii="Times New Roman" w:eastAsia="Times New Roman" w:hAnsi="Times New Roman" w:cs="Times New Roman"/>
          <w:color w:val="000000" w:themeColor="text1"/>
          <w:sz w:val="28"/>
          <w:szCs w:val="28"/>
          <w:lang w:eastAsia="ru-RU"/>
        </w:rPr>
        <w:t>%);</w:t>
      </w:r>
    </w:p>
    <w:p w:rsidR="00CA4D62" w:rsidRPr="003B490B" w:rsidRDefault="00CA4D62" w:rsidP="00CA4D62">
      <w:pPr>
        <w:pStyle w:val="a6"/>
        <w:numPr>
          <w:ilvl w:val="0"/>
          <w:numId w:val="1"/>
        </w:numPr>
        <w:tabs>
          <w:tab w:val="left" w:pos="1134"/>
        </w:tabs>
        <w:spacing w:after="0" w:line="240" w:lineRule="auto"/>
        <w:ind w:left="3402" w:hanging="2693"/>
        <w:jc w:val="both"/>
        <w:rPr>
          <w:rFonts w:ascii="Times New Roman" w:eastAsia="Times New Roman" w:hAnsi="Times New Roman" w:cs="Times New Roman"/>
          <w:color w:val="000000" w:themeColor="text1"/>
          <w:sz w:val="28"/>
          <w:szCs w:val="28"/>
          <w:lang w:eastAsia="ru-RU"/>
        </w:rPr>
      </w:pPr>
      <w:r w:rsidRPr="003B490B">
        <w:rPr>
          <w:rFonts w:ascii="Times New Roman" w:eastAsia="Times New Roman" w:hAnsi="Times New Roman" w:cs="Times New Roman"/>
          <w:color w:val="000000" w:themeColor="text1"/>
          <w:sz w:val="28"/>
          <w:szCs w:val="28"/>
          <w:lang w:eastAsia="ru-RU"/>
        </w:rPr>
        <w:t>по ст. 290 УК РФ</w:t>
      </w:r>
      <w:r w:rsidRPr="003B490B">
        <w:rPr>
          <w:rFonts w:ascii="Times New Roman" w:eastAsia="Times New Roman" w:hAnsi="Times New Roman" w:cs="Times New Roman"/>
          <w:color w:val="000000" w:themeColor="text1"/>
          <w:sz w:val="28"/>
          <w:szCs w:val="28"/>
          <w:lang w:eastAsia="ru-RU"/>
        </w:rPr>
        <w:tab/>
        <w:t>«Получение взятки» – 1</w:t>
      </w:r>
      <w:r>
        <w:rPr>
          <w:rFonts w:ascii="Times New Roman" w:eastAsia="Times New Roman" w:hAnsi="Times New Roman" w:cs="Times New Roman"/>
          <w:color w:val="000000" w:themeColor="text1"/>
          <w:sz w:val="28"/>
          <w:szCs w:val="28"/>
          <w:lang w:eastAsia="ru-RU"/>
        </w:rPr>
        <w:t>7</w:t>
      </w:r>
      <w:r w:rsidRPr="003B490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преступлений</w:t>
      </w:r>
      <w:r w:rsidRPr="003B490B">
        <w:rPr>
          <w:rFonts w:ascii="Times New Roman" w:eastAsia="Times New Roman" w:hAnsi="Times New Roman" w:cs="Times New Roman"/>
          <w:color w:val="000000" w:themeColor="text1"/>
          <w:sz w:val="28"/>
          <w:szCs w:val="28"/>
          <w:lang w:eastAsia="ru-RU"/>
        </w:rPr>
        <w:t xml:space="preserve"> (АППГ – 1</w:t>
      </w:r>
      <w:r>
        <w:rPr>
          <w:rFonts w:ascii="Times New Roman" w:eastAsia="Times New Roman" w:hAnsi="Times New Roman" w:cs="Times New Roman"/>
          <w:color w:val="000000" w:themeColor="text1"/>
          <w:sz w:val="28"/>
          <w:szCs w:val="28"/>
          <w:lang w:eastAsia="ru-RU"/>
        </w:rPr>
        <w:t>7</w:t>
      </w:r>
      <w:r w:rsidRPr="003B490B">
        <w:rPr>
          <w:rFonts w:ascii="Times New Roman" w:eastAsia="Times New Roman" w:hAnsi="Times New Roman" w:cs="Times New Roman"/>
          <w:color w:val="000000" w:themeColor="text1"/>
          <w:sz w:val="28"/>
          <w:szCs w:val="28"/>
          <w:lang w:eastAsia="ru-RU"/>
        </w:rPr>
        <w:t>);</w:t>
      </w:r>
    </w:p>
    <w:p w:rsidR="00CA4D62" w:rsidRDefault="00CA4D62" w:rsidP="00CA4D62">
      <w:pPr>
        <w:pStyle w:val="a6"/>
        <w:numPr>
          <w:ilvl w:val="0"/>
          <w:numId w:val="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3B490B">
        <w:rPr>
          <w:rFonts w:ascii="Times New Roman" w:eastAsia="Times New Roman" w:hAnsi="Times New Roman" w:cs="Times New Roman"/>
          <w:color w:val="000000" w:themeColor="text1"/>
          <w:sz w:val="28"/>
          <w:szCs w:val="28"/>
          <w:lang w:eastAsia="ru-RU"/>
        </w:rPr>
        <w:t>по ст. 291 У</w:t>
      </w:r>
      <w:r>
        <w:rPr>
          <w:rFonts w:ascii="Times New Roman" w:eastAsia="Times New Roman" w:hAnsi="Times New Roman" w:cs="Times New Roman"/>
          <w:color w:val="000000" w:themeColor="text1"/>
          <w:sz w:val="28"/>
          <w:szCs w:val="28"/>
          <w:lang w:eastAsia="ru-RU"/>
        </w:rPr>
        <w:t>К РФ</w:t>
      </w:r>
      <w:r>
        <w:rPr>
          <w:rFonts w:ascii="Times New Roman" w:eastAsia="Times New Roman" w:hAnsi="Times New Roman" w:cs="Times New Roman"/>
          <w:color w:val="000000" w:themeColor="text1"/>
          <w:sz w:val="28"/>
          <w:szCs w:val="28"/>
          <w:lang w:eastAsia="ru-RU"/>
        </w:rPr>
        <w:tab/>
        <w:t>«Дача взятки» – 3</w:t>
      </w:r>
      <w:r w:rsidRPr="003B490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преступлени</w:t>
      </w:r>
      <w:r w:rsidR="00A23B11">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xml:space="preserve"> (АППГ – 3</w:t>
      </w:r>
      <w:r w:rsidRPr="003B490B">
        <w:rPr>
          <w:rFonts w:ascii="Times New Roman" w:eastAsia="Times New Roman" w:hAnsi="Times New Roman" w:cs="Times New Roman"/>
          <w:color w:val="000000" w:themeColor="text1"/>
          <w:sz w:val="28"/>
          <w:szCs w:val="28"/>
          <w:lang w:eastAsia="ru-RU"/>
        </w:rPr>
        <w:t>);</w:t>
      </w:r>
    </w:p>
    <w:p w:rsidR="00CA4D62" w:rsidRPr="003B490B" w:rsidRDefault="00A23B11" w:rsidP="00CA4D62">
      <w:pPr>
        <w:pStyle w:val="a6"/>
        <w:numPr>
          <w:ilvl w:val="0"/>
          <w:numId w:val="1"/>
        </w:numPr>
        <w:tabs>
          <w:tab w:val="left" w:pos="1134"/>
        </w:tabs>
        <w:spacing w:after="0" w:line="240" w:lineRule="auto"/>
        <w:ind w:left="3544" w:hanging="283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ч. 5 ст. 291.1 О</w:t>
      </w:r>
      <w:r w:rsidR="00CA4D62">
        <w:rPr>
          <w:rFonts w:ascii="Times New Roman" w:eastAsia="Times New Roman" w:hAnsi="Times New Roman" w:cs="Times New Roman"/>
          <w:color w:val="000000" w:themeColor="text1"/>
          <w:sz w:val="28"/>
          <w:szCs w:val="28"/>
          <w:lang w:eastAsia="ru-RU"/>
        </w:rPr>
        <w:t>бещание или предложение посредничества во взяточничестве – 2 преступления (АППГ – 1, +100%);</w:t>
      </w:r>
    </w:p>
    <w:p w:rsidR="00CA4D62" w:rsidRPr="003B490B" w:rsidRDefault="00CA4D62" w:rsidP="00CA4D62">
      <w:pPr>
        <w:pStyle w:val="a6"/>
        <w:numPr>
          <w:ilvl w:val="0"/>
          <w:numId w:val="1"/>
        </w:numPr>
        <w:tabs>
          <w:tab w:val="left" w:pos="1134"/>
        </w:tabs>
        <w:spacing w:after="0" w:line="240" w:lineRule="auto"/>
        <w:ind w:left="3402" w:hanging="26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ст. 291.2 УК РФ</w:t>
      </w:r>
      <w:r>
        <w:rPr>
          <w:rFonts w:ascii="Times New Roman" w:eastAsia="Times New Roman" w:hAnsi="Times New Roman" w:cs="Times New Roman"/>
          <w:color w:val="000000" w:themeColor="text1"/>
          <w:sz w:val="28"/>
          <w:szCs w:val="28"/>
          <w:lang w:eastAsia="ru-RU"/>
        </w:rPr>
        <w:tab/>
        <w:t>«М</w:t>
      </w:r>
      <w:r w:rsidRPr="003B490B">
        <w:rPr>
          <w:rFonts w:ascii="Times New Roman" w:eastAsia="Times New Roman" w:hAnsi="Times New Roman" w:cs="Times New Roman"/>
          <w:color w:val="000000" w:themeColor="text1"/>
          <w:sz w:val="28"/>
          <w:szCs w:val="28"/>
          <w:lang w:eastAsia="ru-RU"/>
        </w:rPr>
        <w:t>елкое взяточничес</w:t>
      </w:r>
      <w:r>
        <w:rPr>
          <w:rFonts w:ascii="Times New Roman" w:eastAsia="Times New Roman" w:hAnsi="Times New Roman" w:cs="Times New Roman"/>
          <w:color w:val="000000" w:themeColor="text1"/>
          <w:sz w:val="28"/>
          <w:szCs w:val="28"/>
          <w:lang w:eastAsia="ru-RU"/>
        </w:rPr>
        <w:t>тво», не превышающее 10 000 рублей</w:t>
      </w:r>
      <w:r w:rsidRPr="003B490B">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5</w:t>
      </w:r>
      <w:r w:rsidRPr="003B490B">
        <w:rPr>
          <w:rFonts w:ascii="Times New Roman" w:eastAsia="Times New Roman" w:hAnsi="Times New Roman" w:cs="Times New Roman"/>
          <w:color w:val="000000" w:themeColor="text1"/>
          <w:sz w:val="28"/>
          <w:szCs w:val="28"/>
          <w:lang w:eastAsia="ru-RU"/>
        </w:rPr>
        <w:t xml:space="preserve"> (АППГ – 14, -</w:t>
      </w:r>
      <w:r>
        <w:rPr>
          <w:rFonts w:ascii="Times New Roman" w:eastAsia="Times New Roman" w:hAnsi="Times New Roman" w:cs="Times New Roman"/>
          <w:color w:val="000000" w:themeColor="text1"/>
          <w:sz w:val="28"/>
          <w:szCs w:val="28"/>
          <w:lang w:eastAsia="ru-RU"/>
        </w:rPr>
        <w:t>64</w:t>
      </w:r>
      <w:r w:rsidRPr="003B490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w:t>
      </w:r>
      <w:r w:rsidRPr="003B490B">
        <w:rPr>
          <w:rFonts w:ascii="Times New Roman" w:eastAsia="Times New Roman" w:hAnsi="Times New Roman" w:cs="Times New Roman"/>
          <w:color w:val="000000" w:themeColor="text1"/>
          <w:sz w:val="28"/>
          <w:szCs w:val="28"/>
          <w:lang w:eastAsia="ru-RU"/>
        </w:rPr>
        <w:t xml:space="preserve">%);  </w:t>
      </w:r>
    </w:p>
    <w:p w:rsidR="00CA4D62" w:rsidRPr="003B490B" w:rsidRDefault="00CA4D62" w:rsidP="00CA4D62">
      <w:pPr>
        <w:pStyle w:val="a6"/>
        <w:numPr>
          <w:ilvl w:val="0"/>
          <w:numId w:val="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3B490B">
        <w:rPr>
          <w:rFonts w:ascii="Times New Roman" w:eastAsia="Times New Roman" w:hAnsi="Times New Roman" w:cs="Times New Roman"/>
          <w:color w:val="000000" w:themeColor="text1"/>
          <w:sz w:val="28"/>
          <w:szCs w:val="28"/>
          <w:lang w:eastAsia="ru-RU"/>
        </w:rPr>
        <w:t xml:space="preserve">по ст. </w:t>
      </w:r>
      <w:r>
        <w:rPr>
          <w:rFonts w:ascii="Times New Roman" w:eastAsia="Times New Roman" w:hAnsi="Times New Roman" w:cs="Times New Roman"/>
          <w:color w:val="000000" w:themeColor="text1"/>
          <w:sz w:val="28"/>
          <w:szCs w:val="28"/>
          <w:lang w:eastAsia="ru-RU"/>
        </w:rPr>
        <w:t>292 УК РФ</w:t>
      </w:r>
      <w:r>
        <w:rPr>
          <w:rFonts w:ascii="Times New Roman" w:eastAsia="Times New Roman" w:hAnsi="Times New Roman" w:cs="Times New Roman"/>
          <w:color w:val="000000" w:themeColor="text1"/>
          <w:sz w:val="28"/>
          <w:szCs w:val="28"/>
          <w:lang w:eastAsia="ru-RU"/>
        </w:rPr>
        <w:tab/>
        <w:t>«Служебный подлог» – 36</w:t>
      </w:r>
      <w:r w:rsidRPr="003B490B">
        <w:rPr>
          <w:rFonts w:ascii="Times New Roman" w:eastAsia="Times New Roman" w:hAnsi="Times New Roman" w:cs="Times New Roman"/>
          <w:color w:val="000000" w:themeColor="text1"/>
          <w:sz w:val="28"/>
          <w:szCs w:val="28"/>
          <w:lang w:eastAsia="ru-RU"/>
        </w:rPr>
        <w:t xml:space="preserve"> (АППГ – </w:t>
      </w:r>
      <w:r>
        <w:rPr>
          <w:rFonts w:ascii="Times New Roman" w:eastAsia="Times New Roman" w:hAnsi="Times New Roman" w:cs="Times New Roman"/>
          <w:color w:val="000000" w:themeColor="text1"/>
          <w:sz w:val="28"/>
          <w:szCs w:val="28"/>
          <w:lang w:eastAsia="ru-RU"/>
        </w:rPr>
        <w:t>35, +2</w:t>
      </w:r>
      <w:r w:rsidRPr="003B490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8</w:t>
      </w:r>
      <w:r w:rsidRPr="003B490B">
        <w:rPr>
          <w:rFonts w:ascii="Times New Roman" w:eastAsia="Times New Roman" w:hAnsi="Times New Roman" w:cs="Times New Roman"/>
          <w:color w:val="000000" w:themeColor="text1"/>
          <w:sz w:val="28"/>
          <w:szCs w:val="28"/>
          <w:lang w:eastAsia="ru-RU"/>
        </w:rPr>
        <w:t>%);</w:t>
      </w:r>
    </w:p>
    <w:p w:rsidR="00CA4D62" w:rsidRPr="003B490B" w:rsidRDefault="00CA4D62" w:rsidP="00CA4D62">
      <w:pPr>
        <w:pStyle w:val="a6"/>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B490B">
        <w:rPr>
          <w:rFonts w:ascii="Times New Roman" w:eastAsia="Times New Roman" w:hAnsi="Times New Roman" w:cs="Times New Roman"/>
          <w:color w:val="000000" w:themeColor="text1"/>
          <w:sz w:val="28"/>
          <w:szCs w:val="28"/>
          <w:lang w:eastAsia="ru-RU"/>
        </w:rPr>
        <w:t>по ст. 293 УК РФ «Халатность» – 1 (АППГ – 1).</w:t>
      </w:r>
    </w:p>
    <w:p w:rsidR="00CA4D62" w:rsidRPr="00DA5B3F" w:rsidRDefault="00CA4D62" w:rsidP="00CA4D62">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3B490B">
        <w:rPr>
          <w:rFonts w:ascii="Times New Roman" w:eastAsia="Times New Roman" w:hAnsi="Times New Roman" w:cs="Times New Roman"/>
          <w:color w:val="000000" w:themeColor="text1"/>
          <w:sz w:val="28"/>
          <w:szCs w:val="28"/>
          <w:lang w:eastAsia="ru-RU"/>
        </w:rPr>
        <w:t>Преступления против государственной власти, интересов государственной службы и службы в органах местного самоуправления выявлялись в январе-</w:t>
      </w:r>
      <w:r>
        <w:rPr>
          <w:rFonts w:ascii="Times New Roman" w:eastAsia="Times New Roman" w:hAnsi="Times New Roman" w:cs="Times New Roman"/>
          <w:color w:val="000000" w:themeColor="text1"/>
          <w:sz w:val="28"/>
          <w:szCs w:val="28"/>
          <w:lang w:eastAsia="ru-RU"/>
        </w:rPr>
        <w:t>сентябре</w:t>
      </w:r>
      <w:r w:rsidRPr="003B490B">
        <w:rPr>
          <w:rFonts w:ascii="Times New Roman" w:eastAsia="Times New Roman" w:hAnsi="Times New Roman" w:cs="Times New Roman"/>
          <w:color w:val="000000" w:themeColor="text1"/>
          <w:sz w:val="28"/>
          <w:szCs w:val="28"/>
          <w:lang w:eastAsia="ru-RU"/>
        </w:rPr>
        <w:t xml:space="preserve"> 2019 года на территории городских округов г. Улан-Удэ, г. Северобайкальск и 1</w:t>
      </w:r>
      <w:r>
        <w:rPr>
          <w:rFonts w:ascii="Times New Roman" w:eastAsia="Times New Roman" w:hAnsi="Times New Roman" w:cs="Times New Roman"/>
          <w:color w:val="000000" w:themeColor="text1"/>
          <w:sz w:val="28"/>
          <w:szCs w:val="28"/>
          <w:lang w:eastAsia="ru-RU"/>
        </w:rPr>
        <w:t>6 муниципальных районов</w:t>
      </w:r>
      <w:r w:rsidRPr="003B490B">
        <w:rPr>
          <w:rFonts w:ascii="Times New Roman" w:eastAsia="Times New Roman" w:hAnsi="Times New Roman" w:cs="Times New Roman"/>
          <w:color w:val="000000" w:themeColor="text1"/>
          <w:sz w:val="28"/>
          <w:szCs w:val="28"/>
          <w:lang w:eastAsia="ru-RU"/>
        </w:rPr>
        <w:t xml:space="preserve"> республики.</w:t>
      </w:r>
      <w:r>
        <w:rPr>
          <w:rFonts w:ascii="Times New Roman" w:eastAsia="Times New Roman" w:hAnsi="Times New Roman" w:cs="Times New Roman"/>
          <w:color w:val="000000" w:themeColor="text1"/>
          <w:sz w:val="28"/>
          <w:szCs w:val="28"/>
          <w:lang w:eastAsia="ru-RU"/>
        </w:rPr>
        <w:t xml:space="preserve"> </w:t>
      </w:r>
      <w:r w:rsidRPr="00DA5B3F">
        <w:rPr>
          <w:rFonts w:ascii="Times New Roman" w:eastAsia="Times New Roman" w:hAnsi="Times New Roman" w:cs="Times New Roman"/>
          <w:color w:val="000000" w:themeColor="text1"/>
          <w:sz w:val="28"/>
          <w:szCs w:val="28"/>
          <w:lang w:eastAsia="ru-RU"/>
        </w:rPr>
        <w:t xml:space="preserve">Преступления против государственной власти, интересов государственной службы и службы в органах местного самоуправления в разрезе территориальных образований указаны в </w:t>
      </w:r>
      <w:r w:rsidRPr="00DA5B3F">
        <w:rPr>
          <w:rFonts w:ascii="Times New Roman" w:eastAsia="Times New Roman" w:hAnsi="Times New Roman" w:cs="Times New Roman"/>
          <w:i/>
          <w:color w:val="000000" w:themeColor="text1"/>
          <w:sz w:val="28"/>
          <w:szCs w:val="28"/>
          <w:lang w:eastAsia="ru-RU"/>
        </w:rPr>
        <w:t>Таблице № 1.</w:t>
      </w:r>
    </w:p>
    <w:p w:rsidR="00CA4D62" w:rsidRPr="002F266A" w:rsidRDefault="00CA4D62" w:rsidP="00CA4D62">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rsidR="00CA4D62" w:rsidRDefault="00CA4D62" w:rsidP="00CA4D6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266A">
        <w:rPr>
          <w:rFonts w:ascii="Times New Roman" w:eastAsia="Times New Roman" w:hAnsi="Times New Roman" w:cs="Times New Roman"/>
          <w:i/>
          <w:color w:val="000000" w:themeColor="text1"/>
          <w:sz w:val="28"/>
          <w:szCs w:val="28"/>
          <w:lang w:eastAsia="ru-RU"/>
        </w:rPr>
        <w:t>Преступлений</w:t>
      </w:r>
      <w:r w:rsidRPr="002F266A">
        <w:rPr>
          <w:rFonts w:ascii="Times New Roman" w:eastAsia="Times New Roman" w:hAnsi="Times New Roman" w:cs="Times New Roman"/>
          <w:color w:val="000000" w:themeColor="text1"/>
          <w:sz w:val="28"/>
          <w:szCs w:val="28"/>
          <w:lang w:eastAsia="ru-RU"/>
        </w:rPr>
        <w:t xml:space="preserve"> </w:t>
      </w:r>
      <w:r w:rsidRPr="002F266A">
        <w:rPr>
          <w:rFonts w:ascii="Times New Roman" w:eastAsia="Times New Roman" w:hAnsi="Times New Roman" w:cs="Times New Roman"/>
          <w:i/>
          <w:color w:val="000000" w:themeColor="text1"/>
          <w:sz w:val="28"/>
          <w:szCs w:val="28"/>
          <w:lang w:eastAsia="ru-RU"/>
        </w:rPr>
        <w:t>коррупционной направленности</w:t>
      </w:r>
      <w:r w:rsidRPr="002F266A">
        <w:rPr>
          <w:rFonts w:ascii="Times New Roman" w:eastAsia="Times New Roman" w:hAnsi="Times New Roman" w:cs="Times New Roman"/>
          <w:color w:val="000000" w:themeColor="text1"/>
          <w:sz w:val="28"/>
          <w:szCs w:val="28"/>
          <w:lang w:eastAsia="ru-RU"/>
        </w:rPr>
        <w:t xml:space="preserve"> за указанный период на территории республики было выявлено </w:t>
      </w:r>
      <w:r>
        <w:rPr>
          <w:rFonts w:ascii="Times New Roman" w:eastAsia="Times New Roman" w:hAnsi="Times New Roman" w:cs="Times New Roman"/>
          <w:color w:val="000000" w:themeColor="text1"/>
          <w:sz w:val="28"/>
          <w:szCs w:val="28"/>
          <w:lang w:eastAsia="ru-RU"/>
        </w:rPr>
        <w:t>120</w:t>
      </w:r>
      <w:r w:rsidRPr="002F266A">
        <w:rPr>
          <w:rFonts w:ascii="Times New Roman" w:eastAsia="Times New Roman" w:hAnsi="Times New Roman" w:cs="Times New Roman"/>
          <w:color w:val="000000" w:themeColor="text1"/>
          <w:sz w:val="28"/>
          <w:szCs w:val="28"/>
          <w:lang w:eastAsia="ru-RU"/>
        </w:rPr>
        <w:t xml:space="preserve">, (АППГ – </w:t>
      </w:r>
      <w:r>
        <w:rPr>
          <w:rFonts w:ascii="Times New Roman" w:eastAsia="Times New Roman" w:hAnsi="Times New Roman" w:cs="Times New Roman"/>
          <w:color w:val="000000" w:themeColor="text1"/>
          <w:sz w:val="28"/>
          <w:szCs w:val="28"/>
          <w:lang w:eastAsia="ru-RU"/>
        </w:rPr>
        <w:t>122</w:t>
      </w:r>
      <w:r w:rsidRPr="002F266A">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1</w:t>
      </w:r>
      <w:r w:rsidRPr="002F266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6</w:t>
      </w:r>
      <w:r w:rsidRPr="002F266A">
        <w:rPr>
          <w:rFonts w:ascii="Times New Roman" w:eastAsia="Times New Roman" w:hAnsi="Times New Roman" w:cs="Times New Roman"/>
          <w:color w:val="000000" w:themeColor="text1"/>
          <w:sz w:val="28"/>
          <w:szCs w:val="28"/>
          <w:lang w:eastAsia="ru-RU"/>
        </w:rPr>
        <w:t xml:space="preserve"> %), из них:</w:t>
      </w:r>
    </w:p>
    <w:p w:rsidR="00CA4D62" w:rsidRPr="00210EE6" w:rsidRDefault="00CA4D62" w:rsidP="00CA4D62">
      <w:pPr>
        <w:tabs>
          <w:tab w:val="left" w:pos="1134"/>
        </w:tabs>
        <w:spacing w:after="0" w:line="240" w:lineRule="auto"/>
        <w:ind w:left="709"/>
        <w:jc w:val="both"/>
        <w:rPr>
          <w:rFonts w:ascii="Times New Roman" w:eastAsia="Times New Roman" w:hAnsi="Times New Roman" w:cs="Times New Roman"/>
          <w:color w:val="000000" w:themeColor="text1"/>
          <w:sz w:val="28"/>
          <w:szCs w:val="28"/>
          <w:highlight w:val="yellow"/>
          <w:lang w:eastAsia="ru-RU"/>
        </w:rPr>
      </w:pPr>
    </w:p>
    <w:p w:rsidR="00CA4D62" w:rsidRPr="00210EE6"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210EE6">
        <w:rPr>
          <w:rFonts w:ascii="Times New Roman" w:eastAsia="Times New Roman" w:hAnsi="Times New Roman" w:cs="Times New Roman"/>
          <w:color w:val="000000" w:themeColor="text1"/>
          <w:sz w:val="28"/>
          <w:szCs w:val="28"/>
          <w:lang w:eastAsia="ru-RU"/>
        </w:rPr>
        <w:t xml:space="preserve">по ч. 3 ст. 159 УК РФ, </w:t>
      </w:r>
      <w:r w:rsidRPr="00210EE6">
        <w:rPr>
          <w:rFonts w:ascii="Times New Roman" w:eastAsia="Times New Roman" w:hAnsi="Times New Roman" w:cs="Times New Roman"/>
          <w:i/>
          <w:color w:val="000000" w:themeColor="text1"/>
          <w:sz w:val="28"/>
          <w:szCs w:val="28"/>
          <w:lang w:eastAsia="ru-RU"/>
        </w:rPr>
        <w:t>мошенничество</w:t>
      </w:r>
      <w:r w:rsidRPr="00210EE6">
        <w:rPr>
          <w:rFonts w:ascii="Times New Roman" w:hAnsi="Times New Roman" w:cs="Times New Roman"/>
          <w:sz w:val="28"/>
          <w:szCs w:val="28"/>
        </w:rPr>
        <w:t xml:space="preserve"> совершенное </w:t>
      </w:r>
      <w:hyperlink r:id="rId8" w:history="1">
        <w:r w:rsidRPr="00210EE6">
          <w:rPr>
            <w:rFonts w:ascii="Times New Roman" w:hAnsi="Times New Roman" w:cs="Times New Roman"/>
            <w:sz w:val="28"/>
            <w:szCs w:val="28"/>
          </w:rPr>
          <w:t>лицом</w:t>
        </w:r>
      </w:hyperlink>
      <w:r w:rsidRPr="00210EE6">
        <w:rPr>
          <w:rFonts w:ascii="Times New Roman" w:hAnsi="Times New Roman" w:cs="Times New Roman"/>
          <w:sz w:val="28"/>
          <w:szCs w:val="28"/>
        </w:rPr>
        <w:t xml:space="preserve"> с использованием своего служебного положения, а равно в крупном размере (свыше 250 тыс. рублей) – </w:t>
      </w:r>
      <w:r>
        <w:rPr>
          <w:rFonts w:ascii="Times New Roman" w:hAnsi="Times New Roman" w:cs="Times New Roman"/>
          <w:sz w:val="28"/>
          <w:szCs w:val="28"/>
        </w:rPr>
        <w:t>28</w:t>
      </w:r>
      <w:r w:rsidRPr="00210EE6">
        <w:rPr>
          <w:rFonts w:ascii="Times New Roman" w:hAnsi="Times New Roman" w:cs="Times New Roman"/>
          <w:sz w:val="28"/>
          <w:szCs w:val="28"/>
        </w:rPr>
        <w:t xml:space="preserve"> преступлений (АППГ – </w:t>
      </w:r>
      <w:r>
        <w:rPr>
          <w:rFonts w:ascii="Times New Roman" w:hAnsi="Times New Roman" w:cs="Times New Roman"/>
          <w:sz w:val="28"/>
          <w:szCs w:val="28"/>
        </w:rPr>
        <w:t>34</w:t>
      </w:r>
      <w:r w:rsidRPr="00210EE6">
        <w:rPr>
          <w:rFonts w:ascii="Times New Roman" w:hAnsi="Times New Roman" w:cs="Times New Roman"/>
          <w:sz w:val="28"/>
          <w:szCs w:val="28"/>
        </w:rPr>
        <w:t xml:space="preserve"> преступлений, -</w:t>
      </w:r>
      <w:r>
        <w:rPr>
          <w:rFonts w:ascii="Times New Roman" w:hAnsi="Times New Roman" w:cs="Times New Roman"/>
          <w:sz w:val="28"/>
          <w:szCs w:val="28"/>
        </w:rPr>
        <w:t>17</w:t>
      </w:r>
      <w:r w:rsidRPr="00210EE6">
        <w:rPr>
          <w:rFonts w:ascii="Times New Roman" w:hAnsi="Times New Roman" w:cs="Times New Roman"/>
          <w:sz w:val="28"/>
          <w:szCs w:val="28"/>
        </w:rPr>
        <w:t>,6%)</w:t>
      </w:r>
      <w:r w:rsidRPr="00210EE6">
        <w:rPr>
          <w:rFonts w:ascii="Times New Roman" w:eastAsia="Times New Roman" w:hAnsi="Times New Roman" w:cs="Times New Roman"/>
          <w:color w:val="000000" w:themeColor="text1"/>
          <w:sz w:val="28"/>
          <w:szCs w:val="28"/>
          <w:lang w:eastAsia="ru-RU"/>
        </w:rPr>
        <w:t>;</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210EE6">
        <w:rPr>
          <w:rFonts w:ascii="Times New Roman" w:eastAsia="Times New Roman" w:hAnsi="Times New Roman" w:cs="Times New Roman"/>
          <w:color w:val="000000" w:themeColor="text1"/>
          <w:sz w:val="28"/>
          <w:szCs w:val="28"/>
          <w:lang w:eastAsia="ru-RU"/>
        </w:rPr>
        <w:lastRenderedPageBreak/>
        <w:t xml:space="preserve">по ч. 4 ст. 159 УК РФ, </w:t>
      </w:r>
      <w:r w:rsidRPr="00210EE6">
        <w:rPr>
          <w:rFonts w:ascii="Times New Roman" w:eastAsia="Times New Roman" w:hAnsi="Times New Roman" w:cs="Times New Roman"/>
          <w:i/>
          <w:color w:val="000000" w:themeColor="text1"/>
          <w:sz w:val="28"/>
          <w:szCs w:val="28"/>
          <w:lang w:eastAsia="ru-RU"/>
        </w:rPr>
        <w:t>мошенничество</w:t>
      </w:r>
      <w:r w:rsidRPr="00210EE6">
        <w:rPr>
          <w:rFonts w:ascii="Times New Roman" w:hAnsi="Times New Roman" w:cs="Times New Roman"/>
          <w:sz w:val="28"/>
          <w:szCs w:val="28"/>
        </w:rPr>
        <w:t xml:space="preserve"> совершенное в особом крупном размере (свыше 1 млн. рублей) – 1</w:t>
      </w:r>
      <w:r>
        <w:rPr>
          <w:rFonts w:ascii="Times New Roman" w:hAnsi="Times New Roman" w:cs="Times New Roman"/>
          <w:sz w:val="28"/>
          <w:szCs w:val="28"/>
        </w:rPr>
        <w:t>3</w:t>
      </w:r>
      <w:r w:rsidRPr="00210EE6">
        <w:rPr>
          <w:rFonts w:ascii="Times New Roman" w:hAnsi="Times New Roman" w:cs="Times New Roman"/>
          <w:sz w:val="28"/>
          <w:szCs w:val="28"/>
        </w:rPr>
        <w:t xml:space="preserve"> преступлений (АППГ – 4, +</w:t>
      </w:r>
      <w:r>
        <w:rPr>
          <w:rFonts w:ascii="Times New Roman" w:hAnsi="Times New Roman" w:cs="Times New Roman"/>
          <w:sz w:val="28"/>
          <w:szCs w:val="28"/>
        </w:rPr>
        <w:t>22</w:t>
      </w:r>
      <w:r w:rsidRPr="00210EE6">
        <w:rPr>
          <w:rFonts w:ascii="Times New Roman" w:hAnsi="Times New Roman" w:cs="Times New Roman"/>
          <w:sz w:val="28"/>
          <w:szCs w:val="28"/>
        </w:rPr>
        <w:t>5,0%);</w:t>
      </w:r>
    </w:p>
    <w:p w:rsidR="00CA4D62" w:rsidRPr="00210EE6"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по ч. 3 ст. 159.2</w:t>
      </w:r>
      <w:r w:rsidRPr="00413E2C">
        <w:rPr>
          <w:rFonts w:ascii="Times New Roman" w:eastAsia="Times New Roman" w:hAnsi="Times New Roman" w:cs="Times New Roman"/>
          <w:color w:val="000000" w:themeColor="text1"/>
          <w:sz w:val="28"/>
          <w:szCs w:val="28"/>
          <w:lang w:eastAsia="ru-RU"/>
        </w:rPr>
        <w:t xml:space="preserve"> УК РФ, </w:t>
      </w:r>
      <w:r w:rsidRPr="00413E2C">
        <w:rPr>
          <w:rFonts w:ascii="Times New Roman" w:eastAsia="Times New Roman" w:hAnsi="Times New Roman" w:cs="Times New Roman"/>
          <w:i/>
          <w:color w:val="000000" w:themeColor="text1"/>
          <w:sz w:val="28"/>
          <w:szCs w:val="28"/>
          <w:lang w:eastAsia="ru-RU"/>
        </w:rPr>
        <w:t>мошенничество</w:t>
      </w:r>
      <w:r w:rsidRPr="00413E2C">
        <w:rPr>
          <w:rFonts w:ascii="Times New Roman" w:hAnsi="Times New Roman" w:cs="Times New Roman"/>
          <w:sz w:val="28"/>
          <w:szCs w:val="28"/>
        </w:rPr>
        <w:t xml:space="preserve"> </w:t>
      </w:r>
      <w:r>
        <w:rPr>
          <w:rFonts w:ascii="Times New Roman" w:hAnsi="Times New Roman" w:cs="Times New Roman"/>
          <w:sz w:val="28"/>
          <w:szCs w:val="28"/>
        </w:rPr>
        <w:t>при получении выплат</w:t>
      </w:r>
      <w:r w:rsidRPr="00413E2C">
        <w:rPr>
          <w:rFonts w:ascii="Times New Roman" w:hAnsi="Times New Roman" w:cs="Times New Roman"/>
          <w:sz w:val="28"/>
          <w:szCs w:val="28"/>
        </w:rPr>
        <w:t>, совершенное с использованием своего служебного положения, а равно в крупном размере</w:t>
      </w:r>
      <w:r>
        <w:rPr>
          <w:rFonts w:ascii="Times New Roman" w:hAnsi="Times New Roman" w:cs="Times New Roman"/>
          <w:sz w:val="28"/>
          <w:szCs w:val="28"/>
        </w:rPr>
        <w:t xml:space="preserve"> </w:t>
      </w:r>
      <w:r w:rsidRPr="00210EE6">
        <w:rPr>
          <w:rFonts w:ascii="Times New Roman" w:hAnsi="Times New Roman" w:cs="Times New Roman"/>
          <w:sz w:val="28"/>
          <w:szCs w:val="28"/>
        </w:rPr>
        <w:t>(свыше 250 тыс. рублей)</w:t>
      </w:r>
      <w:r>
        <w:rPr>
          <w:rFonts w:ascii="Times New Roman" w:hAnsi="Times New Roman" w:cs="Times New Roman"/>
          <w:sz w:val="28"/>
          <w:szCs w:val="28"/>
        </w:rPr>
        <w:t xml:space="preserve"> – 1 преступление;</w:t>
      </w:r>
    </w:p>
    <w:p w:rsidR="00CA4D62" w:rsidRPr="00413E2C"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413E2C">
        <w:rPr>
          <w:rFonts w:ascii="Times New Roman" w:eastAsia="Times New Roman" w:hAnsi="Times New Roman" w:cs="Times New Roman"/>
          <w:color w:val="000000" w:themeColor="text1"/>
          <w:sz w:val="28"/>
          <w:szCs w:val="28"/>
          <w:lang w:eastAsia="ru-RU"/>
        </w:rPr>
        <w:t xml:space="preserve">по ч. 3 ст. 159.5 УК РФ, </w:t>
      </w:r>
      <w:r w:rsidRPr="00413E2C">
        <w:rPr>
          <w:rFonts w:ascii="Times New Roman" w:eastAsia="Times New Roman" w:hAnsi="Times New Roman" w:cs="Times New Roman"/>
          <w:i/>
          <w:color w:val="000000" w:themeColor="text1"/>
          <w:sz w:val="28"/>
          <w:szCs w:val="28"/>
          <w:lang w:eastAsia="ru-RU"/>
        </w:rPr>
        <w:t>мошенничество</w:t>
      </w:r>
      <w:r w:rsidRPr="00413E2C">
        <w:rPr>
          <w:rFonts w:ascii="Times New Roman" w:hAnsi="Times New Roman" w:cs="Times New Roman"/>
          <w:sz w:val="28"/>
          <w:szCs w:val="28"/>
        </w:rPr>
        <w:t xml:space="preserve"> в сфере страхования, совершенное с использованием своего служебного положения, а равно в крупном размере (свыше 1,5 млн. рублей) – 1 преступление (АППГ – </w:t>
      </w:r>
      <w:r>
        <w:rPr>
          <w:rFonts w:ascii="Times New Roman" w:hAnsi="Times New Roman" w:cs="Times New Roman"/>
          <w:sz w:val="28"/>
          <w:szCs w:val="28"/>
        </w:rPr>
        <w:t>7</w:t>
      </w:r>
      <w:r w:rsidRPr="00413E2C">
        <w:rPr>
          <w:rFonts w:ascii="Times New Roman" w:hAnsi="Times New Roman" w:cs="Times New Roman"/>
          <w:sz w:val="28"/>
          <w:szCs w:val="28"/>
        </w:rPr>
        <w:t xml:space="preserve"> преступлени</w:t>
      </w:r>
      <w:r>
        <w:rPr>
          <w:rFonts w:ascii="Times New Roman" w:hAnsi="Times New Roman" w:cs="Times New Roman"/>
          <w:sz w:val="28"/>
          <w:szCs w:val="28"/>
        </w:rPr>
        <w:t>й</w:t>
      </w:r>
      <w:r w:rsidRPr="00413E2C">
        <w:rPr>
          <w:rFonts w:ascii="Times New Roman" w:hAnsi="Times New Roman" w:cs="Times New Roman"/>
          <w:sz w:val="28"/>
          <w:szCs w:val="28"/>
        </w:rPr>
        <w:t>, -</w:t>
      </w:r>
      <w:r>
        <w:rPr>
          <w:rFonts w:ascii="Times New Roman" w:hAnsi="Times New Roman" w:cs="Times New Roman"/>
          <w:sz w:val="28"/>
          <w:szCs w:val="28"/>
        </w:rPr>
        <w:t>85</w:t>
      </w:r>
      <w:r w:rsidRPr="00413E2C">
        <w:rPr>
          <w:rFonts w:ascii="Times New Roman" w:hAnsi="Times New Roman" w:cs="Times New Roman"/>
          <w:sz w:val="28"/>
          <w:szCs w:val="28"/>
        </w:rPr>
        <w:t>,</w:t>
      </w:r>
      <w:r>
        <w:rPr>
          <w:rFonts w:ascii="Times New Roman" w:hAnsi="Times New Roman" w:cs="Times New Roman"/>
          <w:sz w:val="28"/>
          <w:szCs w:val="28"/>
        </w:rPr>
        <w:t>7</w:t>
      </w:r>
      <w:r w:rsidRPr="00413E2C">
        <w:rPr>
          <w:rFonts w:ascii="Times New Roman" w:hAnsi="Times New Roman" w:cs="Times New Roman"/>
          <w:sz w:val="28"/>
          <w:szCs w:val="28"/>
        </w:rPr>
        <w:t>%);</w:t>
      </w:r>
    </w:p>
    <w:p w:rsidR="00CA4D62" w:rsidRPr="00413E2C"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413E2C">
        <w:rPr>
          <w:rFonts w:ascii="Times New Roman" w:eastAsia="Times New Roman" w:hAnsi="Times New Roman" w:cs="Times New Roman"/>
          <w:color w:val="000000" w:themeColor="text1"/>
          <w:sz w:val="28"/>
          <w:szCs w:val="28"/>
          <w:lang w:eastAsia="ru-RU"/>
        </w:rPr>
        <w:t xml:space="preserve">по ч. 4 ст. 159.5 УК РФ, </w:t>
      </w:r>
      <w:r w:rsidRPr="00413E2C">
        <w:rPr>
          <w:rFonts w:ascii="Times New Roman" w:eastAsia="Times New Roman" w:hAnsi="Times New Roman" w:cs="Times New Roman"/>
          <w:i/>
          <w:color w:val="000000" w:themeColor="text1"/>
          <w:sz w:val="28"/>
          <w:szCs w:val="28"/>
          <w:lang w:eastAsia="ru-RU"/>
        </w:rPr>
        <w:t>мошенничество</w:t>
      </w:r>
      <w:r w:rsidRPr="00413E2C">
        <w:rPr>
          <w:rFonts w:ascii="Times New Roman" w:hAnsi="Times New Roman" w:cs="Times New Roman"/>
          <w:sz w:val="28"/>
          <w:szCs w:val="28"/>
        </w:rPr>
        <w:t xml:space="preserve"> в сфере страхования, совершенное в особо крупном размере (свыше 6 млн. рублей) – </w:t>
      </w:r>
      <w:r>
        <w:rPr>
          <w:rFonts w:ascii="Times New Roman" w:hAnsi="Times New Roman" w:cs="Times New Roman"/>
          <w:sz w:val="28"/>
          <w:szCs w:val="28"/>
        </w:rPr>
        <w:t>10</w:t>
      </w:r>
      <w:r w:rsidRPr="00413E2C">
        <w:rPr>
          <w:rFonts w:ascii="Times New Roman" w:hAnsi="Times New Roman" w:cs="Times New Roman"/>
          <w:sz w:val="28"/>
          <w:szCs w:val="28"/>
        </w:rPr>
        <w:t xml:space="preserve"> преступлени</w:t>
      </w:r>
      <w:r>
        <w:rPr>
          <w:rFonts w:ascii="Times New Roman" w:hAnsi="Times New Roman" w:cs="Times New Roman"/>
          <w:sz w:val="28"/>
          <w:szCs w:val="28"/>
        </w:rPr>
        <w:t>й</w:t>
      </w:r>
      <w:r w:rsidRPr="00413E2C">
        <w:rPr>
          <w:rFonts w:ascii="Times New Roman" w:hAnsi="Times New Roman" w:cs="Times New Roman"/>
          <w:sz w:val="28"/>
          <w:szCs w:val="28"/>
        </w:rPr>
        <w:t xml:space="preserve"> (АППГ – 0);</w:t>
      </w:r>
    </w:p>
    <w:p w:rsidR="00CA4D62" w:rsidRPr="005D14A3"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5D14A3">
        <w:rPr>
          <w:rFonts w:ascii="Times New Roman" w:hAnsi="Times New Roman" w:cs="Times New Roman"/>
          <w:sz w:val="28"/>
          <w:szCs w:val="28"/>
        </w:rPr>
        <w:t xml:space="preserve">по ч. 3 ст. 160 УК РФ, </w:t>
      </w:r>
      <w:r w:rsidRPr="005D14A3">
        <w:rPr>
          <w:rFonts w:ascii="Times New Roman" w:hAnsi="Times New Roman" w:cs="Times New Roman"/>
          <w:i/>
          <w:sz w:val="28"/>
          <w:szCs w:val="28"/>
        </w:rPr>
        <w:t>присвоение</w:t>
      </w:r>
      <w:r w:rsidRPr="005D14A3">
        <w:rPr>
          <w:rFonts w:ascii="Times New Roman" w:hAnsi="Times New Roman" w:cs="Times New Roman"/>
          <w:sz w:val="28"/>
          <w:szCs w:val="28"/>
        </w:rPr>
        <w:t xml:space="preserve"> имущества с использованием служебного положения, а равно в крупном размере (свыше 250 тыс. рублей) – 1</w:t>
      </w:r>
      <w:r>
        <w:rPr>
          <w:rFonts w:ascii="Times New Roman" w:hAnsi="Times New Roman" w:cs="Times New Roman"/>
          <w:sz w:val="28"/>
          <w:szCs w:val="28"/>
        </w:rPr>
        <w:t>2</w:t>
      </w:r>
      <w:r w:rsidRPr="005D14A3">
        <w:rPr>
          <w:rFonts w:ascii="Times New Roman" w:hAnsi="Times New Roman" w:cs="Times New Roman"/>
          <w:sz w:val="28"/>
          <w:szCs w:val="28"/>
        </w:rPr>
        <w:t xml:space="preserve"> преступлений (АППГ – </w:t>
      </w:r>
      <w:r>
        <w:rPr>
          <w:rFonts w:ascii="Times New Roman" w:hAnsi="Times New Roman" w:cs="Times New Roman"/>
          <w:sz w:val="28"/>
          <w:szCs w:val="28"/>
        </w:rPr>
        <w:t>11</w:t>
      </w:r>
      <w:r w:rsidRPr="005D14A3">
        <w:rPr>
          <w:rFonts w:ascii="Times New Roman" w:hAnsi="Times New Roman" w:cs="Times New Roman"/>
          <w:sz w:val="28"/>
          <w:szCs w:val="28"/>
        </w:rPr>
        <w:t>, +</w:t>
      </w:r>
      <w:r>
        <w:rPr>
          <w:rFonts w:ascii="Times New Roman" w:hAnsi="Times New Roman" w:cs="Times New Roman"/>
          <w:sz w:val="28"/>
          <w:szCs w:val="28"/>
        </w:rPr>
        <w:t>9</w:t>
      </w:r>
      <w:r w:rsidRPr="005D14A3">
        <w:rPr>
          <w:rFonts w:ascii="Times New Roman" w:hAnsi="Times New Roman" w:cs="Times New Roman"/>
          <w:sz w:val="28"/>
          <w:szCs w:val="28"/>
        </w:rPr>
        <w:t>,</w:t>
      </w:r>
      <w:r>
        <w:rPr>
          <w:rFonts w:ascii="Times New Roman" w:hAnsi="Times New Roman" w:cs="Times New Roman"/>
          <w:sz w:val="28"/>
          <w:szCs w:val="28"/>
        </w:rPr>
        <w:t>1</w:t>
      </w:r>
      <w:r w:rsidRPr="005D14A3">
        <w:rPr>
          <w:rFonts w:ascii="Times New Roman" w:hAnsi="Times New Roman" w:cs="Times New Roman"/>
          <w:sz w:val="28"/>
          <w:szCs w:val="28"/>
        </w:rPr>
        <w:t>%);</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5D14A3">
        <w:rPr>
          <w:rFonts w:ascii="Times New Roman" w:hAnsi="Times New Roman" w:cs="Times New Roman"/>
          <w:sz w:val="28"/>
          <w:szCs w:val="28"/>
        </w:rPr>
        <w:t xml:space="preserve">по ч. 4 ст. 160 УК РФ, </w:t>
      </w:r>
      <w:r w:rsidRPr="005D14A3">
        <w:rPr>
          <w:rFonts w:ascii="Times New Roman" w:hAnsi="Times New Roman" w:cs="Times New Roman"/>
          <w:i/>
          <w:sz w:val="28"/>
          <w:szCs w:val="28"/>
        </w:rPr>
        <w:t>присвоение</w:t>
      </w:r>
      <w:r w:rsidRPr="005D14A3">
        <w:rPr>
          <w:rFonts w:ascii="Times New Roman" w:hAnsi="Times New Roman" w:cs="Times New Roman"/>
          <w:sz w:val="28"/>
          <w:szCs w:val="28"/>
        </w:rPr>
        <w:t xml:space="preserve"> имущества, совершенное в особо крупном размере (свыше 1 млн. рублей) – </w:t>
      </w:r>
      <w:r>
        <w:rPr>
          <w:rFonts w:ascii="Times New Roman" w:hAnsi="Times New Roman" w:cs="Times New Roman"/>
          <w:sz w:val="28"/>
          <w:szCs w:val="28"/>
        </w:rPr>
        <w:t>2 преступления</w:t>
      </w:r>
      <w:r w:rsidRPr="005D14A3">
        <w:rPr>
          <w:rFonts w:ascii="Times New Roman" w:hAnsi="Times New Roman" w:cs="Times New Roman"/>
          <w:sz w:val="28"/>
          <w:szCs w:val="28"/>
        </w:rPr>
        <w:t xml:space="preserve"> (АППГ – </w:t>
      </w:r>
      <w:r>
        <w:rPr>
          <w:rFonts w:ascii="Times New Roman" w:hAnsi="Times New Roman" w:cs="Times New Roman"/>
          <w:sz w:val="28"/>
          <w:szCs w:val="28"/>
        </w:rPr>
        <w:t>1, +100%</w:t>
      </w:r>
      <w:r w:rsidRPr="005D14A3">
        <w:rPr>
          <w:rFonts w:ascii="Times New Roman" w:hAnsi="Times New Roman" w:cs="Times New Roman"/>
          <w:sz w:val="28"/>
          <w:szCs w:val="28"/>
        </w:rPr>
        <w:t>);</w:t>
      </w:r>
    </w:p>
    <w:p w:rsidR="00CA4D62" w:rsidRPr="005D14A3"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5D14A3">
        <w:rPr>
          <w:rFonts w:ascii="Times New Roman" w:hAnsi="Times New Roman" w:cs="Times New Roman"/>
          <w:sz w:val="28"/>
          <w:szCs w:val="28"/>
        </w:rPr>
        <w:t xml:space="preserve">по ч. </w:t>
      </w:r>
      <w:r>
        <w:rPr>
          <w:rFonts w:ascii="Times New Roman" w:hAnsi="Times New Roman" w:cs="Times New Roman"/>
          <w:sz w:val="28"/>
          <w:szCs w:val="28"/>
        </w:rPr>
        <w:t>2</w:t>
      </w:r>
      <w:r w:rsidRPr="005D14A3">
        <w:rPr>
          <w:rFonts w:ascii="Times New Roman" w:hAnsi="Times New Roman" w:cs="Times New Roman"/>
          <w:sz w:val="28"/>
          <w:szCs w:val="28"/>
        </w:rPr>
        <w:t xml:space="preserve"> ст. 174.1 УК РФ «Легализация (отмывание) денежных средств или иного имущества, приобретенных лицом в результате совершения им преступления»</w:t>
      </w:r>
      <w:r>
        <w:rPr>
          <w:rFonts w:ascii="Times New Roman" w:hAnsi="Times New Roman" w:cs="Times New Roman"/>
          <w:sz w:val="28"/>
          <w:szCs w:val="28"/>
        </w:rPr>
        <w:t xml:space="preserve"> совершенное в крупном размере (</w:t>
      </w:r>
      <w:r w:rsidRPr="00413E2C">
        <w:rPr>
          <w:rFonts w:ascii="Times New Roman" w:hAnsi="Times New Roman" w:cs="Times New Roman"/>
          <w:sz w:val="28"/>
          <w:szCs w:val="28"/>
        </w:rPr>
        <w:t>свыше 1,5 млн. рублей</w:t>
      </w:r>
      <w:r>
        <w:rPr>
          <w:rFonts w:ascii="Times New Roman" w:hAnsi="Times New Roman" w:cs="Times New Roman"/>
          <w:sz w:val="28"/>
          <w:szCs w:val="28"/>
        </w:rPr>
        <w:t>)</w:t>
      </w:r>
      <w:r w:rsidRPr="005D14A3">
        <w:rPr>
          <w:rFonts w:ascii="Times New Roman" w:hAnsi="Times New Roman" w:cs="Times New Roman"/>
          <w:sz w:val="28"/>
          <w:szCs w:val="28"/>
        </w:rPr>
        <w:t xml:space="preserve"> – </w:t>
      </w:r>
      <w:r>
        <w:rPr>
          <w:rFonts w:ascii="Times New Roman" w:hAnsi="Times New Roman" w:cs="Times New Roman"/>
          <w:sz w:val="28"/>
          <w:szCs w:val="28"/>
        </w:rPr>
        <w:t>1</w:t>
      </w:r>
      <w:r w:rsidRPr="005D14A3">
        <w:rPr>
          <w:rFonts w:ascii="Times New Roman" w:hAnsi="Times New Roman" w:cs="Times New Roman"/>
          <w:sz w:val="28"/>
          <w:szCs w:val="28"/>
        </w:rPr>
        <w:t xml:space="preserve"> преступлени</w:t>
      </w:r>
      <w:r>
        <w:rPr>
          <w:rFonts w:ascii="Times New Roman" w:hAnsi="Times New Roman" w:cs="Times New Roman"/>
          <w:sz w:val="28"/>
          <w:szCs w:val="28"/>
        </w:rPr>
        <w:t>е</w:t>
      </w:r>
      <w:r w:rsidRPr="005D14A3">
        <w:rPr>
          <w:rFonts w:ascii="Times New Roman" w:hAnsi="Times New Roman" w:cs="Times New Roman"/>
          <w:sz w:val="28"/>
          <w:szCs w:val="28"/>
        </w:rPr>
        <w:t xml:space="preserve"> (АППГ – 0);</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5D14A3">
        <w:rPr>
          <w:rFonts w:ascii="Times New Roman" w:hAnsi="Times New Roman" w:cs="Times New Roman"/>
          <w:sz w:val="28"/>
          <w:szCs w:val="28"/>
        </w:rPr>
        <w:t>по ч. 3 ст. 174.1 УК РФ «Легализация (отмывание) денежных средств или иного имущества, приобретенных лицом в результате совершения им преступления»</w:t>
      </w:r>
      <w:r>
        <w:rPr>
          <w:rFonts w:ascii="Times New Roman" w:hAnsi="Times New Roman" w:cs="Times New Roman"/>
          <w:sz w:val="28"/>
          <w:szCs w:val="28"/>
        </w:rPr>
        <w:t xml:space="preserve"> совершенное с использованием служебного положения</w:t>
      </w:r>
      <w:r w:rsidRPr="005D14A3">
        <w:rPr>
          <w:rFonts w:ascii="Times New Roman" w:hAnsi="Times New Roman" w:cs="Times New Roman"/>
          <w:sz w:val="28"/>
          <w:szCs w:val="28"/>
        </w:rPr>
        <w:t xml:space="preserve"> – 3 преступления (АППГ – 0);</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ED538C">
        <w:rPr>
          <w:rFonts w:ascii="Times New Roman" w:eastAsia="Times New Roman" w:hAnsi="Times New Roman" w:cs="Times New Roman"/>
          <w:color w:val="000000" w:themeColor="text1"/>
          <w:sz w:val="28"/>
          <w:szCs w:val="28"/>
          <w:lang w:eastAsia="ru-RU"/>
        </w:rPr>
        <w:t xml:space="preserve">по ч. 4 ст. 200.5 УК РФ за незаконное получение работником контрактной службы, контрактным управляющим, членом комиссии по осуществлению закупки денег за совершение действий </w:t>
      </w:r>
      <w:r w:rsidRPr="00ED538C">
        <w:rPr>
          <w:rFonts w:ascii="Times New Roman" w:hAnsi="Times New Roman" w:cs="Times New Roman"/>
          <w:sz w:val="28"/>
          <w:szCs w:val="28"/>
        </w:rPr>
        <w:t>в интересах дающего в связи с закупкой товаров, работ, услуг для обеспечения государственных или муниципальных нужд – 1 преступление (АППГ – 0);</w:t>
      </w:r>
    </w:p>
    <w:p w:rsidR="00CA4D62" w:rsidRPr="00ED538C"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ED538C">
        <w:rPr>
          <w:rFonts w:ascii="Times New Roman" w:eastAsia="Times New Roman" w:hAnsi="Times New Roman" w:cs="Times New Roman"/>
          <w:color w:val="000000" w:themeColor="text1"/>
          <w:sz w:val="28"/>
          <w:szCs w:val="28"/>
          <w:lang w:eastAsia="ru-RU"/>
        </w:rPr>
        <w:t>по п. «</w:t>
      </w:r>
      <w:r>
        <w:rPr>
          <w:rFonts w:ascii="Times New Roman" w:eastAsia="Times New Roman" w:hAnsi="Times New Roman" w:cs="Times New Roman"/>
          <w:color w:val="000000" w:themeColor="text1"/>
          <w:sz w:val="28"/>
          <w:szCs w:val="28"/>
          <w:lang w:eastAsia="ru-RU"/>
        </w:rPr>
        <w:t>б</w:t>
      </w:r>
      <w:r w:rsidRPr="00ED538C">
        <w:rPr>
          <w:rFonts w:ascii="Times New Roman" w:eastAsia="Times New Roman" w:hAnsi="Times New Roman" w:cs="Times New Roman"/>
          <w:color w:val="000000" w:themeColor="text1"/>
          <w:sz w:val="28"/>
          <w:szCs w:val="28"/>
          <w:lang w:eastAsia="ru-RU"/>
        </w:rPr>
        <w:t>» ч. 3 ст. 204 УК РФ</w:t>
      </w:r>
      <w:r>
        <w:rPr>
          <w:rFonts w:ascii="Times New Roman" w:eastAsia="Times New Roman" w:hAnsi="Times New Roman" w:cs="Times New Roman"/>
          <w:color w:val="000000" w:themeColor="text1"/>
          <w:sz w:val="28"/>
          <w:szCs w:val="28"/>
          <w:lang w:eastAsia="ru-RU"/>
        </w:rPr>
        <w:t xml:space="preserve"> «Коммерческий подкуп» –</w:t>
      </w:r>
      <w:r w:rsidRPr="00ED538C">
        <w:rPr>
          <w:rFonts w:ascii="Times New Roman" w:eastAsia="Times New Roman" w:hAnsi="Times New Roman" w:cs="Times New Roman"/>
          <w:color w:val="000000" w:themeColor="text1"/>
          <w:sz w:val="28"/>
          <w:szCs w:val="28"/>
          <w:lang w:eastAsia="ru-RU"/>
        </w:rPr>
        <w:t xml:space="preserve"> передача </w:t>
      </w:r>
      <w:r>
        <w:rPr>
          <w:rFonts w:ascii="Times New Roman" w:eastAsia="Times New Roman" w:hAnsi="Times New Roman" w:cs="Times New Roman"/>
          <w:color w:val="000000" w:themeColor="text1"/>
          <w:sz w:val="28"/>
          <w:szCs w:val="28"/>
          <w:lang w:eastAsia="ru-RU"/>
        </w:rPr>
        <w:t>лицу, выполняющему управленческие функции в коммерческой организации денег</w:t>
      </w:r>
      <w:r w:rsidRPr="00ED53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за совершение заведомо незаконных действий в интересах дающего </w:t>
      </w:r>
      <w:r w:rsidRPr="00ED538C">
        <w:rPr>
          <w:rFonts w:ascii="Times New Roman" w:hAnsi="Times New Roman" w:cs="Times New Roman"/>
          <w:sz w:val="28"/>
          <w:szCs w:val="28"/>
        </w:rPr>
        <w:t>– 1 преступление (АППГ – 0);</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0E1644">
        <w:rPr>
          <w:rFonts w:ascii="Times New Roman" w:eastAsia="Times New Roman" w:hAnsi="Times New Roman" w:cs="Times New Roman"/>
          <w:color w:val="000000" w:themeColor="text1"/>
          <w:sz w:val="28"/>
          <w:szCs w:val="28"/>
          <w:lang w:eastAsia="ru-RU"/>
        </w:rPr>
        <w:t>по п. «в» ч. 3 ст. 204 УК РФ</w:t>
      </w:r>
      <w:r>
        <w:rPr>
          <w:rFonts w:ascii="Times New Roman" w:eastAsia="Times New Roman" w:hAnsi="Times New Roman" w:cs="Times New Roman"/>
          <w:color w:val="000000" w:themeColor="text1"/>
          <w:sz w:val="28"/>
          <w:szCs w:val="28"/>
          <w:lang w:eastAsia="ru-RU"/>
        </w:rPr>
        <w:t xml:space="preserve"> «Коммерческий подкуп» –</w:t>
      </w:r>
      <w:r w:rsidRPr="000E1644">
        <w:rPr>
          <w:rFonts w:ascii="Times New Roman" w:eastAsia="Times New Roman" w:hAnsi="Times New Roman" w:cs="Times New Roman"/>
          <w:color w:val="000000" w:themeColor="text1"/>
          <w:sz w:val="28"/>
          <w:szCs w:val="28"/>
          <w:lang w:eastAsia="ru-RU"/>
        </w:rPr>
        <w:t xml:space="preserve"> передача </w:t>
      </w:r>
      <w:r>
        <w:rPr>
          <w:rFonts w:ascii="Times New Roman" w:eastAsia="Times New Roman" w:hAnsi="Times New Roman" w:cs="Times New Roman"/>
          <w:color w:val="000000" w:themeColor="text1"/>
          <w:sz w:val="28"/>
          <w:szCs w:val="28"/>
          <w:lang w:eastAsia="ru-RU"/>
        </w:rPr>
        <w:t>лицу, выполняющему управленческие функции в коммерческой организации денег</w:t>
      </w:r>
      <w:r w:rsidRPr="00ED53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 совершение действий в интересах дающего, совершенное</w:t>
      </w:r>
      <w:r w:rsidRPr="000E1644">
        <w:rPr>
          <w:rFonts w:ascii="Times New Roman" w:eastAsia="Times New Roman" w:hAnsi="Times New Roman" w:cs="Times New Roman"/>
          <w:color w:val="000000" w:themeColor="text1"/>
          <w:sz w:val="28"/>
          <w:szCs w:val="28"/>
          <w:lang w:eastAsia="ru-RU"/>
        </w:rPr>
        <w:t xml:space="preserve"> в крупном размере (свыше 150 тыс. рублей)</w:t>
      </w:r>
      <w:r w:rsidRPr="000E1644">
        <w:rPr>
          <w:rFonts w:ascii="Times New Roman" w:hAnsi="Times New Roman" w:cs="Times New Roman"/>
          <w:sz w:val="28"/>
          <w:szCs w:val="28"/>
        </w:rPr>
        <w:t xml:space="preserve"> – 1 преступление (АППГ – </w:t>
      </w:r>
      <w:r>
        <w:rPr>
          <w:rFonts w:ascii="Times New Roman" w:hAnsi="Times New Roman" w:cs="Times New Roman"/>
          <w:sz w:val="28"/>
          <w:szCs w:val="28"/>
        </w:rPr>
        <w:t>1</w:t>
      </w:r>
      <w:r w:rsidRPr="000E1644">
        <w:rPr>
          <w:rFonts w:ascii="Times New Roman" w:hAnsi="Times New Roman" w:cs="Times New Roman"/>
          <w:sz w:val="28"/>
          <w:szCs w:val="28"/>
        </w:rPr>
        <w:t>);</w:t>
      </w:r>
    </w:p>
    <w:p w:rsidR="00CA4D62" w:rsidRPr="000E1644"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0E1644">
        <w:rPr>
          <w:rFonts w:ascii="Times New Roman" w:eastAsia="Times New Roman" w:hAnsi="Times New Roman" w:cs="Times New Roman"/>
          <w:color w:val="000000" w:themeColor="text1"/>
          <w:sz w:val="28"/>
          <w:szCs w:val="28"/>
          <w:lang w:eastAsia="ru-RU"/>
        </w:rPr>
        <w:lastRenderedPageBreak/>
        <w:t>по</w:t>
      </w:r>
      <w:r>
        <w:rPr>
          <w:rFonts w:ascii="Times New Roman" w:eastAsia="Times New Roman" w:hAnsi="Times New Roman" w:cs="Times New Roman"/>
          <w:color w:val="000000" w:themeColor="text1"/>
          <w:sz w:val="28"/>
          <w:szCs w:val="28"/>
          <w:lang w:eastAsia="ru-RU"/>
        </w:rPr>
        <w:t xml:space="preserve"> п. «в»</w:t>
      </w:r>
      <w:r w:rsidRPr="000E1644">
        <w:rPr>
          <w:rFonts w:ascii="Times New Roman" w:eastAsia="Times New Roman" w:hAnsi="Times New Roman" w:cs="Times New Roman"/>
          <w:color w:val="000000" w:themeColor="text1"/>
          <w:sz w:val="28"/>
          <w:szCs w:val="28"/>
          <w:lang w:eastAsia="ru-RU"/>
        </w:rPr>
        <w:t xml:space="preserve"> ч. </w:t>
      </w:r>
      <w:r>
        <w:rPr>
          <w:rFonts w:ascii="Times New Roman" w:eastAsia="Times New Roman" w:hAnsi="Times New Roman" w:cs="Times New Roman"/>
          <w:color w:val="000000" w:themeColor="text1"/>
          <w:sz w:val="28"/>
          <w:szCs w:val="28"/>
          <w:lang w:eastAsia="ru-RU"/>
        </w:rPr>
        <w:t>7</w:t>
      </w:r>
      <w:r w:rsidRPr="000E1644">
        <w:rPr>
          <w:rFonts w:ascii="Times New Roman" w:eastAsia="Times New Roman" w:hAnsi="Times New Roman" w:cs="Times New Roman"/>
          <w:color w:val="000000" w:themeColor="text1"/>
          <w:sz w:val="28"/>
          <w:szCs w:val="28"/>
          <w:lang w:eastAsia="ru-RU"/>
        </w:rPr>
        <w:t xml:space="preserve"> ст. 204 УК РФ получение </w:t>
      </w:r>
      <w:r>
        <w:rPr>
          <w:rFonts w:ascii="Times New Roman" w:eastAsia="Times New Roman" w:hAnsi="Times New Roman" w:cs="Times New Roman"/>
          <w:color w:val="000000" w:themeColor="text1"/>
          <w:sz w:val="28"/>
          <w:szCs w:val="28"/>
          <w:lang w:eastAsia="ru-RU"/>
        </w:rPr>
        <w:t>лицом, выполняющим управленческие функции в коммерческой организации денег</w:t>
      </w:r>
      <w:r w:rsidRPr="00ED53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 совершение незаконных действий в интересах дающего</w:t>
      </w:r>
      <w:r w:rsidRPr="000E1644">
        <w:rPr>
          <w:rFonts w:ascii="Times New Roman" w:eastAsia="Times New Roman" w:hAnsi="Times New Roman" w:cs="Times New Roman"/>
          <w:color w:val="000000" w:themeColor="text1"/>
          <w:sz w:val="28"/>
          <w:szCs w:val="28"/>
          <w:lang w:eastAsia="ru-RU"/>
        </w:rPr>
        <w:t xml:space="preserve"> </w:t>
      </w:r>
      <w:r w:rsidRPr="000E1644">
        <w:rPr>
          <w:rFonts w:ascii="Times New Roman" w:hAnsi="Times New Roman" w:cs="Times New Roman"/>
          <w:sz w:val="28"/>
          <w:szCs w:val="28"/>
        </w:rPr>
        <w:t>– 1 преступление (АППГ – 0);</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0E1644">
        <w:rPr>
          <w:rFonts w:ascii="Times New Roman" w:eastAsia="Times New Roman" w:hAnsi="Times New Roman" w:cs="Times New Roman"/>
          <w:color w:val="000000" w:themeColor="text1"/>
          <w:sz w:val="28"/>
          <w:szCs w:val="28"/>
          <w:lang w:eastAsia="ru-RU"/>
        </w:rPr>
        <w:t xml:space="preserve">по ч. 8 ст. 204 УК РФ получение </w:t>
      </w:r>
      <w:r>
        <w:rPr>
          <w:rFonts w:ascii="Times New Roman" w:eastAsia="Times New Roman" w:hAnsi="Times New Roman" w:cs="Times New Roman"/>
          <w:color w:val="000000" w:themeColor="text1"/>
          <w:sz w:val="28"/>
          <w:szCs w:val="28"/>
          <w:lang w:eastAsia="ru-RU"/>
        </w:rPr>
        <w:t>лицом, выполняющим управленческие функции в коммерческой организации денег</w:t>
      </w:r>
      <w:r w:rsidRPr="00ED53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 совершение действий в интересах дающего,</w:t>
      </w:r>
      <w:r w:rsidRPr="000E1644">
        <w:rPr>
          <w:rFonts w:ascii="Times New Roman" w:eastAsia="Times New Roman" w:hAnsi="Times New Roman" w:cs="Times New Roman"/>
          <w:color w:val="000000" w:themeColor="text1"/>
          <w:sz w:val="28"/>
          <w:szCs w:val="28"/>
          <w:lang w:eastAsia="ru-RU"/>
        </w:rPr>
        <w:t xml:space="preserve"> совершённое в особо крупном размере (свыше 1 млн. рублей)</w:t>
      </w:r>
      <w:r w:rsidRPr="000E1644">
        <w:rPr>
          <w:rFonts w:ascii="Times New Roman" w:hAnsi="Times New Roman" w:cs="Times New Roman"/>
          <w:sz w:val="28"/>
          <w:szCs w:val="28"/>
        </w:rPr>
        <w:t xml:space="preserve"> – 1 преступление (АППГ – 0);</w:t>
      </w:r>
    </w:p>
    <w:p w:rsidR="00CA4D62" w:rsidRPr="00B06DAE"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B06DAE">
        <w:rPr>
          <w:rFonts w:ascii="Times New Roman" w:eastAsia="Times New Roman" w:hAnsi="Times New Roman" w:cs="Times New Roman"/>
          <w:color w:val="000000" w:themeColor="text1"/>
          <w:sz w:val="28"/>
          <w:szCs w:val="28"/>
          <w:lang w:eastAsia="ru-RU"/>
        </w:rPr>
        <w:t xml:space="preserve">по ч. </w:t>
      </w:r>
      <w:r>
        <w:rPr>
          <w:rFonts w:ascii="Times New Roman" w:eastAsia="Times New Roman" w:hAnsi="Times New Roman" w:cs="Times New Roman"/>
          <w:color w:val="000000" w:themeColor="text1"/>
          <w:sz w:val="28"/>
          <w:szCs w:val="28"/>
          <w:lang w:eastAsia="ru-RU"/>
        </w:rPr>
        <w:t>2</w:t>
      </w:r>
      <w:r w:rsidRPr="00B06DAE">
        <w:rPr>
          <w:rFonts w:ascii="Times New Roman" w:eastAsia="Times New Roman" w:hAnsi="Times New Roman" w:cs="Times New Roman"/>
          <w:color w:val="000000" w:themeColor="text1"/>
          <w:sz w:val="28"/>
          <w:szCs w:val="28"/>
          <w:lang w:eastAsia="ru-RU"/>
        </w:rPr>
        <w:t xml:space="preserve"> ст. 204.1 УК РФ «Посредничество в коммерческом подкупе»</w:t>
      </w:r>
      <w:r>
        <w:rPr>
          <w:rFonts w:ascii="Times New Roman" w:eastAsia="Times New Roman" w:hAnsi="Times New Roman" w:cs="Times New Roman"/>
          <w:color w:val="000000" w:themeColor="text1"/>
          <w:sz w:val="28"/>
          <w:szCs w:val="28"/>
          <w:lang w:eastAsia="ru-RU"/>
        </w:rPr>
        <w:t xml:space="preserve"> совершённое</w:t>
      </w:r>
      <w:r w:rsidRPr="00B06DAE">
        <w:rPr>
          <w:rFonts w:ascii="Times New Roman" w:hAnsi="Times New Roman" w:cs="Times New Roman"/>
          <w:sz w:val="28"/>
          <w:szCs w:val="28"/>
        </w:rPr>
        <w:t xml:space="preserve"> в крупном размере</w:t>
      </w:r>
      <w:r w:rsidRPr="00B06DAE">
        <w:rPr>
          <w:rFonts w:ascii="Times New Roman" w:eastAsia="Times New Roman" w:hAnsi="Times New Roman" w:cs="Times New Roman"/>
          <w:color w:val="000000" w:themeColor="text1"/>
          <w:sz w:val="28"/>
          <w:szCs w:val="28"/>
          <w:lang w:eastAsia="ru-RU"/>
        </w:rPr>
        <w:t xml:space="preserve"> (свыше 1</w:t>
      </w:r>
      <w:r>
        <w:rPr>
          <w:rFonts w:ascii="Times New Roman" w:eastAsia="Times New Roman" w:hAnsi="Times New Roman" w:cs="Times New Roman"/>
          <w:color w:val="000000" w:themeColor="text1"/>
          <w:sz w:val="28"/>
          <w:szCs w:val="28"/>
          <w:lang w:eastAsia="ru-RU"/>
        </w:rPr>
        <w:t>50</w:t>
      </w:r>
      <w:r w:rsidRPr="00B06DA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тыс</w:t>
      </w:r>
      <w:r w:rsidRPr="00B06DAE">
        <w:rPr>
          <w:rFonts w:ascii="Times New Roman" w:eastAsia="Times New Roman" w:hAnsi="Times New Roman" w:cs="Times New Roman"/>
          <w:color w:val="000000" w:themeColor="text1"/>
          <w:sz w:val="28"/>
          <w:szCs w:val="28"/>
          <w:lang w:eastAsia="ru-RU"/>
        </w:rPr>
        <w:t>. рублей)</w:t>
      </w:r>
      <w:r w:rsidRPr="00B06DAE">
        <w:rPr>
          <w:rFonts w:ascii="Times New Roman" w:hAnsi="Times New Roman" w:cs="Times New Roman"/>
          <w:sz w:val="28"/>
          <w:szCs w:val="28"/>
        </w:rPr>
        <w:t xml:space="preserve"> – 1 преступление (АППГ – 0);</w:t>
      </w:r>
    </w:p>
    <w:p w:rsidR="00CA4D62" w:rsidRPr="00B06DAE" w:rsidRDefault="00CA4D62" w:rsidP="00CA4D62">
      <w:pPr>
        <w:pStyle w:val="a6"/>
        <w:numPr>
          <w:ilvl w:val="0"/>
          <w:numId w:val="2"/>
        </w:numPr>
        <w:tabs>
          <w:tab w:val="left" w:pos="1134"/>
        </w:tabs>
        <w:autoSpaceDE w:val="0"/>
        <w:autoSpaceDN w:val="0"/>
        <w:adjustRightInd w:val="0"/>
        <w:spacing w:after="0" w:line="240" w:lineRule="auto"/>
        <w:ind w:left="2268" w:hanging="1559"/>
        <w:jc w:val="both"/>
        <w:rPr>
          <w:rFonts w:ascii="Times New Roman" w:hAnsi="Times New Roman" w:cs="Times New Roman"/>
          <w:sz w:val="28"/>
          <w:szCs w:val="28"/>
        </w:rPr>
      </w:pPr>
      <w:r w:rsidRPr="00B06DAE">
        <w:rPr>
          <w:rFonts w:ascii="Times New Roman" w:eastAsia="Times New Roman" w:hAnsi="Times New Roman" w:cs="Times New Roman"/>
          <w:color w:val="000000" w:themeColor="text1"/>
          <w:sz w:val="28"/>
          <w:szCs w:val="28"/>
          <w:lang w:eastAsia="ru-RU"/>
        </w:rPr>
        <w:t>по ч. 3 ст. 204.1 УК РФ «Посредничество в коммерческом подкупе»</w:t>
      </w:r>
      <w:r>
        <w:rPr>
          <w:rFonts w:ascii="Times New Roman" w:eastAsia="Times New Roman" w:hAnsi="Times New Roman" w:cs="Times New Roman"/>
          <w:color w:val="000000" w:themeColor="text1"/>
          <w:sz w:val="28"/>
          <w:szCs w:val="28"/>
          <w:lang w:eastAsia="ru-RU"/>
        </w:rPr>
        <w:t xml:space="preserve"> совершённое</w:t>
      </w:r>
      <w:r w:rsidRPr="00B06DAE">
        <w:rPr>
          <w:rFonts w:ascii="Times New Roman" w:hAnsi="Times New Roman" w:cs="Times New Roman"/>
          <w:sz w:val="28"/>
          <w:szCs w:val="28"/>
        </w:rPr>
        <w:t xml:space="preserve"> в особо крупном размере</w:t>
      </w:r>
      <w:r w:rsidRPr="00B06DAE">
        <w:rPr>
          <w:rFonts w:ascii="Times New Roman" w:eastAsia="Times New Roman" w:hAnsi="Times New Roman" w:cs="Times New Roman"/>
          <w:color w:val="000000" w:themeColor="text1"/>
          <w:sz w:val="28"/>
          <w:szCs w:val="28"/>
          <w:lang w:eastAsia="ru-RU"/>
        </w:rPr>
        <w:t xml:space="preserve"> (свыше 1 млн. рублей)</w:t>
      </w:r>
      <w:r w:rsidRPr="00B06DAE">
        <w:rPr>
          <w:rFonts w:ascii="Times New Roman" w:hAnsi="Times New Roman" w:cs="Times New Roman"/>
          <w:sz w:val="28"/>
          <w:szCs w:val="28"/>
        </w:rPr>
        <w:t xml:space="preserve"> – 1 преступление (АППГ – 0);</w:t>
      </w:r>
    </w:p>
    <w:p w:rsidR="00CA4D62" w:rsidRPr="008D61E4" w:rsidRDefault="00CA4D62" w:rsidP="00CA4D62">
      <w:pPr>
        <w:pStyle w:val="a6"/>
        <w:numPr>
          <w:ilvl w:val="0"/>
          <w:numId w:val="2"/>
        </w:numPr>
        <w:tabs>
          <w:tab w:val="left" w:pos="1134"/>
        </w:tabs>
        <w:autoSpaceDE w:val="0"/>
        <w:autoSpaceDN w:val="0"/>
        <w:adjustRightInd w:val="0"/>
        <w:spacing w:after="0" w:line="240" w:lineRule="auto"/>
        <w:ind w:left="2268" w:hanging="1559"/>
        <w:jc w:val="both"/>
        <w:outlineLvl w:val="0"/>
        <w:rPr>
          <w:rFonts w:ascii="Times New Roman" w:hAnsi="Times New Roman" w:cs="Times New Roman"/>
          <w:b/>
          <w:bCs/>
          <w:sz w:val="28"/>
          <w:szCs w:val="28"/>
        </w:rPr>
      </w:pPr>
      <w:r w:rsidRPr="008D61E4">
        <w:rPr>
          <w:rFonts w:ascii="Times New Roman" w:eastAsia="Times New Roman" w:hAnsi="Times New Roman" w:cs="Times New Roman"/>
          <w:color w:val="000000" w:themeColor="text1"/>
          <w:sz w:val="28"/>
          <w:szCs w:val="28"/>
          <w:lang w:eastAsia="ru-RU"/>
        </w:rPr>
        <w:t xml:space="preserve">по ч. 1 ст. 204.2 УК РФ «Мелкий коммерческий подкуп» </w:t>
      </w:r>
      <w:r w:rsidRPr="008D61E4">
        <w:rPr>
          <w:rFonts w:ascii="Times New Roman" w:hAnsi="Times New Roman" w:cs="Times New Roman"/>
          <w:sz w:val="28"/>
          <w:szCs w:val="28"/>
        </w:rPr>
        <w:t>на сумму, не превышающую десяти тысяч рублей – 1 преступление (АППГ – 0);</w:t>
      </w:r>
    </w:p>
    <w:p w:rsidR="00CA4D62" w:rsidRDefault="00CA4D62" w:rsidP="00CA4D62">
      <w:pPr>
        <w:pStyle w:val="a6"/>
        <w:numPr>
          <w:ilvl w:val="0"/>
          <w:numId w:val="2"/>
        </w:numPr>
        <w:tabs>
          <w:tab w:val="left" w:pos="1134"/>
        </w:tabs>
        <w:autoSpaceDE w:val="0"/>
        <w:autoSpaceDN w:val="0"/>
        <w:adjustRightInd w:val="0"/>
        <w:spacing w:after="0" w:line="240" w:lineRule="auto"/>
        <w:ind w:left="2268" w:hanging="1559"/>
        <w:jc w:val="both"/>
        <w:outlineLvl w:val="0"/>
        <w:rPr>
          <w:rFonts w:ascii="Times New Roman" w:hAnsi="Times New Roman" w:cs="Times New Roman"/>
          <w:sz w:val="28"/>
          <w:szCs w:val="28"/>
        </w:rPr>
      </w:pPr>
      <w:r w:rsidRPr="008D61E4">
        <w:rPr>
          <w:rFonts w:ascii="Times New Roman" w:eastAsia="Times New Roman" w:hAnsi="Times New Roman" w:cs="Times New Roman"/>
          <w:color w:val="000000" w:themeColor="text1"/>
          <w:sz w:val="28"/>
          <w:szCs w:val="28"/>
          <w:lang w:eastAsia="ru-RU"/>
        </w:rPr>
        <w:t xml:space="preserve">по п. «в», «г» ч. 2 ст. 260 УК РФ «Незаконная рубка лесных насаждений» </w:t>
      </w:r>
      <w:r>
        <w:rPr>
          <w:rFonts w:ascii="Times New Roman" w:hAnsi="Times New Roman" w:cs="Times New Roman"/>
          <w:sz w:val="28"/>
          <w:szCs w:val="28"/>
        </w:rPr>
        <w:t>совершенная лицом с использованием своего служебного положения в крупном размере (свыше 50 тыс. рублей)</w:t>
      </w:r>
      <w:r w:rsidRPr="008D61E4">
        <w:rPr>
          <w:rFonts w:ascii="Times New Roman" w:hAnsi="Times New Roman" w:cs="Times New Roman"/>
          <w:sz w:val="28"/>
          <w:szCs w:val="28"/>
        </w:rPr>
        <w:t xml:space="preserve"> – 1 преступление (АППГ – 0);</w:t>
      </w:r>
    </w:p>
    <w:p w:rsidR="00CA4D62" w:rsidRPr="008D61E4" w:rsidRDefault="00CA4D62" w:rsidP="00CA4D62">
      <w:pPr>
        <w:pStyle w:val="a6"/>
        <w:numPr>
          <w:ilvl w:val="0"/>
          <w:numId w:val="2"/>
        </w:numPr>
        <w:tabs>
          <w:tab w:val="left" w:pos="1134"/>
        </w:tabs>
        <w:autoSpaceDE w:val="0"/>
        <w:autoSpaceDN w:val="0"/>
        <w:adjustRightInd w:val="0"/>
        <w:spacing w:after="0" w:line="240" w:lineRule="auto"/>
        <w:ind w:left="2268" w:hanging="1559"/>
        <w:jc w:val="both"/>
        <w:outlineLvl w:val="0"/>
        <w:rPr>
          <w:rFonts w:ascii="Times New Roman" w:hAnsi="Times New Roman" w:cs="Times New Roman"/>
          <w:sz w:val="28"/>
          <w:szCs w:val="28"/>
        </w:rPr>
      </w:pPr>
      <w:r w:rsidRPr="008D61E4">
        <w:rPr>
          <w:rFonts w:ascii="Times New Roman" w:eastAsia="Times New Roman" w:hAnsi="Times New Roman" w:cs="Times New Roman"/>
          <w:color w:val="000000" w:themeColor="text1"/>
          <w:sz w:val="28"/>
          <w:szCs w:val="28"/>
          <w:lang w:eastAsia="ru-RU"/>
        </w:rPr>
        <w:t>по</w:t>
      </w:r>
      <w:r>
        <w:rPr>
          <w:rFonts w:ascii="Times New Roman" w:eastAsia="Times New Roman" w:hAnsi="Times New Roman" w:cs="Times New Roman"/>
          <w:color w:val="000000" w:themeColor="text1"/>
          <w:sz w:val="28"/>
          <w:szCs w:val="28"/>
          <w:lang w:eastAsia="ru-RU"/>
        </w:rPr>
        <w:t xml:space="preserve"> ч</w:t>
      </w:r>
      <w:r w:rsidRPr="008D61E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3</w:t>
      </w:r>
      <w:r w:rsidRPr="008D61E4">
        <w:rPr>
          <w:rFonts w:ascii="Times New Roman" w:eastAsia="Times New Roman" w:hAnsi="Times New Roman" w:cs="Times New Roman"/>
          <w:color w:val="000000" w:themeColor="text1"/>
          <w:sz w:val="28"/>
          <w:szCs w:val="28"/>
          <w:lang w:eastAsia="ru-RU"/>
        </w:rPr>
        <w:t xml:space="preserve"> ст. 260 УК РФ «Незаконная рубка лесных насаждений» </w:t>
      </w:r>
      <w:r w:rsidRPr="008D61E4">
        <w:rPr>
          <w:rFonts w:ascii="Times New Roman" w:hAnsi="Times New Roman" w:cs="Times New Roman"/>
          <w:sz w:val="28"/>
          <w:szCs w:val="28"/>
        </w:rPr>
        <w:t>совершенная в</w:t>
      </w:r>
      <w:r>
        <w:rPr>
          <w:rFonts w:ascii="Times New Roman" w:hAnsi="Times New Roman" w:cs="Times New Roman"/>
          <w:sz w:val="28"/>
          <w:szCs w:val="28"/>
        </w:rPr>
        <w:t xml:space="preserve"> особо</w:t>
      </w:r>
      <w:r w:rsidRPr="008D61E4">
        <w:rPr>
          <w:rFonts w:ascii="Times New Roman" w:hAnsi="Times New Roman" w:cs="Times New Roman"/>
          <w:sz w:val="28"/>
          <w:szCs w:val="28"/>
        </w:rPr>
        <w:t xml:space="preserve"> крупном размере</w:t>
      </w:r>
      <w:r>
        <w:rPr>
          <w:rFonts w:ascii="Times New Roman" w:hAnsi="Times New Roman" w:cs="Times New Roman"/>
          <w:sz w:val="28"/>
          <w:szCs w:val="28"/>
        </w:rPr>
        <w:t xml:space="preserve"> группой лиц по предварительному сговору</w:t>
      </w:r>
      <w:r w:rsidRPr="008D61E4">
        <w:rPr>
          <w:rFonts w:ascii="Times New Roman" w:hAnsi="Times New Roman" w:cs="Times New Roman"/>
          <w:sz w:val="28"/>
          <w:szCs w:val="28"/>
        </w:rPr>
        <w:t xml:space="preserve"> (свыше </w:t>
      </w:r>
      <w:r>
        <w:rPr>
          <w:rFonts w:ascii="Times New Roman" w:hAnsi="Times New Roman" w:cs="Times New Roman"/>
          <w:sz w:val="28"/>
          <w:szCs w:val="28"/>
        </w:rPr>
        <w:t>1</w:t>
      </w:r>
      <w:r w:rsidRPr="008D61E4">
        <w:rPr>
          <w:rFonts w:ascii="Times New Roman" w:hAnsi="Times New Roman" w:cs="Times New Roman"/>
          <w:sz w:val="28"/>
          <w:szCs w:val="28"/>
        </w:rPr>
        <w:t>50 тыс. рублей) – 1 преступление (АППГ – 0);</w:t>
      </w:r>
    </w:p>
    <w:p w:rsidR="00CA4D62" w:rsidRPr="00210EE6" w:rsidRDefault="00CA4D62" w:rsidP="00CA4D62">
      <w:pPr>
        <w:pStyle w:val="a6"/>
        <w:numPr>
          <w:ilvl w:val="0"/>
          <w:numId w:val="2"/>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210EE6">
        <w:rPr>
          <w:rFonts w:ascii="Times New Roman" w:eastAsia="Times New Roman" w:hAnsi="Times New Roman" w:cs="Times New Roman"/>
          <w:color w:val="000000" w:themeColor="text1"/>
          <w:sz w:val="28"/>
          <w:szCs w:val="28"/>
          <w:lang w:eastAsia="ru-RU"/>
        </w:rPr>
        <w:t>по</w:t>
      </w:r>
      <w:r>
        <w:rPr>
          <w:rFonts w:ascii="Times New Roman" w:eastAsia="Times New Roman" w:hAnsi="Times New Roman" w:cs="Times New Roman"/>
          <w:color w:val="000000" w:themeColor="text1"/>
          <w:sz w:val="28"/>
          <w:szCs w:val="28"/>
          <w:lang w:eastAsia="ru-RU"/>
        </w:rPr>
        <w:t xml:space="preserve"> ч. 1</w:t>
      </w:r>
      <w:r w:rsidRPr="00210EE6">
        <w:rPr>
          <w:rFonts w:ascii="Times New Roman" w:eastAsia="Times New Roman" w:hAnsi="Times New Roman" w:cs="Times New Roman"/>
          <w:color w:val="000000" w:themeColor="text1"/>
          <w:sz w:val="28"/>
          <w:szCs w:val="28"/>
          <w:lang w:eastAsia="ru-RU"/>
        </w:rPr>
        <w:t xml:space="preserve"> ст. 285 УК РФ</w:t>
      </w:r>
      <w:r w:rsidRPr="00210EE6">
        <w:rPr>
          <w:rFonts w:ascii="Times New Roman" w:eastAsia="Times New Roman" w:hAnsi="Times New Roman" w:cs="Times New Roman"/>
          <w:color w:val="000000" w:themeColor="text1"/>
          <w:sz w:val="28"/>
          <w:szCs w:val="28"/>
          <w:lang w:eastAsia="ru-RU"/>
        </w:rPr>
        <w:tab/>
        <w:t>«Злоупотребление должностными полномочиями» – 1 (АППГ – 2 преступления, -50,0%);</w:t>
      </w:r>
    </w:p>
    <w:p w:rsidR="00CA4D62" w:rsidRPr="008D61E4" w:rsidRDefault="00CA4D62" w:rsidP="00CA4D62">
      <w:pPr>
        <w:pStyle w:val="a6"/>
        <w:numPr>
          <w:ilvl w:val="0"/>
          <w:numId w:val="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8D61E4">
        <w:rPr>
          <w:rFonts w:ascii="Times New Roman" w:eastAsia="Times New Roman" w:hAnsi="Times New Roman" w:cs="Times New Roman"/>
          <w:color w:val="000000" w:themeColor="text1"/>
          <w:sz w:val="28"/>
          <w:szCs w:val="28"/>
          <w:lang w:eastAsia="ru-RU"/>
        </w:rPr>
        <w:t>по ст. 290 УК РФ «Получение взятки» – 1</w:t>
      </w:r>
      <w:r>
        <w:rPr>
          <w:rFonts w:ascii="Times New Roman" w:eastAsia="Times New Roman" w:hAnsi="Times New Roman" w:cs="Times New Roman"/>
          <w:color w:val="000000" w:themeColor="text1"/>
          <w:sz w:val="28"/>
          <w:szCs w:val="28"/>
          <w:lang w:eastAsia="ru-RU"/>
        </w:rPr>
        <w:t>7</w:t>
      </w:r>
      <w:r w:rsidRPr="008D61E4">
        <w:rPr>
          <w:rFonts w:ascii="Times New Roman" w:eastAsia="Times New Roman" w:hAnsi="Times New Roman" w:cs="Times New Roman"/>
          <w:color w:val="000000" w:themeColor="text1"/>
          <w:sz w:val="28"/>
          <w:szCs w:val="28"/>
          <w:lang w:eastAsia="ru-RU"/>
        </w:rPr>
        <w:t xml:space="preserve"> преступлений (АППГ – 1</w:t>
      </w:r>
      <w:r>
        <w:rPr>
          <w:rFonts w:ascii="Times New Roman" w:eastAsia="Times New Roman" w:hAnsi="Times New Roman" w:cs="Times New Roman"/>
          <w:color w:val="000000" w:themeColor="text1"/>
          <w:sz w:val="28"/>
          <w:szCs w:val="28"/>
          <w:lang w:eastAsia="ru-RU"/>
        </w:rPr>
        <w:t>7</w:t>
      </w:r>
      <w:r w:rsidRPr="008D61E4">
        <w:rPr>
          <w:rFonts w:ascii="Times New Roman" w:eastAsia="Times New Roman" w:hAnsi="Times New Roman" w:cs="Times New Roman"/>
          <w:color w:val="000000" w:themeColor="text1"/>
          <w:sz w:val="28"/>
          <w:szCs w:val="28"/>
          <w:lang w:eastAsia="ru-RU"/>
        </w:rPr>
        <w:t>) из них:</w:t>
      </w:r>
    </w:p>
    <w:p w:rsidR="00CA4D62" w:rsidRPr="008D61E4" w:rsidRDefault="00CA4D62" w:rsidP="00CA4D62">
      <w:pPr>
        <w:pStyle w:val="a6"/>
        <w:numPr>
          <w:ilvl w:val="0"/>
          <w:numId w:val="8"/>
        </w:numPr>
        <w:spacing w:after="0" w:line="240" w:lineRule="auto"/>
        <w:ind w:left="2835" w:hanging="567"/>
        <w:jc w:val="both"/>
        <w:rPr>
          <w:rFonts w:ascii="Times New Roman" w:eastAsia="Times New Roman" w:hAnsi="Times New Roman" w:cs="Times New Roman"/>
          <w:color w:val="000000" w:themeColor="text1"/>
          <w:sz w:val="28"/>
          <w:szCs w:val="28"/>
          <w:lang w:eastAsia="ru-RU"/>
        </w:rPr>
      </w:pPr>
      <w:r w:rsidRPr="008D61E4">
        <w:rPr>
          <w:rFonts w:ascii="Times New Roman" w:eastAsia="Times New Roman" w:hAnsi="Times New Roman" w:cs="Times New Roman"/>
          <w:color w:val="000000" w:themeColor="text1"/>
          <w:sz w:val="28"/>
          <w:szCs w:val="28"/>
          <w:lang w:eastAsia="ru-RU"/>
        </w:rPr>
        <w:t>ч. 1 ст. 290 УК РФ получение взятки – 5 преступлений;</w:t>
      </w:r>
    </w:p>
    <w:p w:rsidR="00CA4D62" w:rsidRPr="008D61E4" w:rsidRDefault="00CA4D62" w:rsidP="00CA4D62">
      <w:pPr>
        <w:pStyle w:val="a6"/>
        <w:numPr>
          <w:ilvl w:val="0"/>
          <w:numId w:val="8"/>
        </w:numPr>
        <w:spacing w:after="0" w:line="240" w:lineRule="auto"/>
        <w:ind w:left="2835" w:hanging="567"/>
        <w:jc w:val="both"/>
        <w:rPr>
          <w:rFonts w:ascii="Times New Roman" w:eastAsia="Times New Roman" w:hAnsi="Times New Roman" w:cs="Times New Roman"/>
          <w:color w:val="000000" w:themeColor="text1"/>
          <w:sz w:val="28"/>
          <w:szCs w:val="28"/>
          <w:lang w:eastAsia="ru-RU"/>
        </w:rPr>
      </w:pPr>
      <w:r w:rsidRPr="008D61E4">
        <w:rPr>
          <w:rFonts w:ascii="Times New Roman" w:eastAsia="Times New Roman" w:hAnsi="Times New Roman" w:cs="Times New Roman"/>
          <w:color w:val="000000" w:themeColor="text1"/>
          <w:sz w:val="28"/>
          <w:szCs w:val="28"/>
          <w:lang w:eastAsia="ru-RU"/>
        </w:rPr>
        <w:t>ч. 2 ст. 290 УК РФ получение взятки в значительном размере (свыше 25 тыс. рублей) – 2 преступления;</w:t>
      </w:r>
    </w:p>
    <w:p w:rsidR="00CA4D62" w:rsidRPr="008D61E4" w:rsidRDefault="00CA4D62" w:rsidP="00CA4D62">
      <w:pPr>
        <w:pStyle w:val="a6"/>
        <w:numPr>
          <w:ilvl w:val="0"/>
          <w:numId w:val="8"/>
        </w:numPr>
        <w:spacing w:after="0" w:line="240" w:lineRule="auto"/>
        <w:ind w:left="2835" w:hanging="567"/>
        <w:jc w:val="both"/>
        <w:rPr>
          <w:rFonts w:ascii="Times New Roman" w:eastAsia="Times New Roman" w:hAnsi="Times New Roman" w:cs="Times New Roman"/>
          <w:color w:val="000000" w:themeColor="text1"/>
          <w:sz w:val="28"/>
          <w:szCs w:val="28"/>
          <w:lang w:eastAsia="ru-RU"/>
        </w:rPr>
      </w:pPr>
      <w:r w:rsidRPr="008D61E4">
        <w:rPr>
          <w:rFonts w:ascii="Times New Roman" w:eastAsia="Times New Roman" w:hAnsi="Times New Roman" w:cs="Times New Roman"/>
          <w:color w:val="000000" w:themeColor="text1"/>
          <w:sz w:val="28"/>
          <w:szCs w:val="28"/>
          <w:lang w:eastAsia="ru-RU"/>
        </w:rPr>
        <w:t>ч. 3 ст. 290 УК РФ получение взятки за незаконные действия (бездействие) – 7 преступлений;</w:t>
      </w:r>
    </w:p>
    <w:p w:rsidR="00CA4D62" w:rsidRPr="008D61E4" w:rsidRDefault="00CA4D62" w:rsidP="00CA4D62">
      <w:pPr>
        <w:pStyle w:val="a6"/>
        <w:numPr>
          <w:ilvl w:val="0"/>
          <w:numId w:val="9"/>
        </w:numPr>
        <w:spacing w:after="0" w:line="240" w:lineRule="auto"/>
        <w:ind w:left="2835" w:hanging="567"/>
        <w:jc w:val="both"/>
        <w:rPr>
          <w:rFonts w:ascii="Times New Roman" w:eastAsia="Times New Roman" w:hAnsi="Times New Roman" w:cs="Times New Roman"/>
          <w:color w:val="000000" w:themeColor="text1"/>
          <w:sz w:val="28"/>
          <w:szCs w:val="28"/>
          <w:lang w:eastAsia="ru-RU"/>
        </w:rPr>
      </w:pPr>
      <w:r w:rsidRPr="008D61E4">
        <w:rPr>
          <w:rFonts w:ascii="Times New Roman" w:eastAsia="Times New Roman" w:hAnsi="Times New Roman" w:cs="Times New Roman"/>
          <w:color w:val="000000" w:themeColor="text1"/>
          <w:sz w:val="28"/>
          <w:szCs w:val="28"/>
          <w:lang w:eastAsia="ru-RU"/>
        </w:rPr>
        <w:t xml:space="preserve">п. «а» ч. 5 ст. 290 УК РФ – получение взятки, совершенное группой лиц по </w:t>
      </w:r>
      <w:hyperlink r:id="rId9" w:history="1">
        <w:r w:rsidRPr="008D61E4">
          <w:rPr>
            <w:rFonts w:ascii="Times New Roman" w:eastAsia="Times New Roman" w:hAnsi="Times New Roman" w:cs="Times New Roman"/>
            <w:color w:val="000000" w:themeColor="text1"/>
            <w:sz w:val="28"/>
            <w:szCs w:val="28"/>
            <w:lang w:eastAsia="ru-RU"/>
          </w:rPr>
          <w:t>предварительному сговору</w:t>
        </w:r>
      </w:hyperlink>
      <w:r w:rsidRPr="008D61E4">
        <w:rPr>
          <w:rFonts w:ascii="Times New Roman" w:eastAsia="Times New Roman" w:hAnsi="Times New Roman" w:cs="Times New Roman"/>
          <w:color w:val="000000" w:themeColor="text1"/>
          <w:sz w:val="28"/>
          <w:szCs w:val="28"/>
          <w:lang w:eastAsia="ru-RU"/>
        </w:rPr>
        <w:t xml:space="preserve"> или </w:t>
      </w:r>
      <w:hyperlink r:id="rId10" w:history="1">
        <w:r w:rsidRPr="008D61E4">
          <w:rPr>
            <w:rFonts w:ascii="Times New Roman" w:eastAsia="Times New Roman" w:hAnsi="Times New Roman" w:cs="Times New Roman"/>
            <w:color w:val="000000" w:themeColor="text1"/>
            <w:sz w:val="28"/>
            <w:szCs w:val="28"/>
            <w:lang w:eastAsia="ru-RU"/>
          </w:rPr>
          <w:t>организованной группой</w:t>
        </w:r>
      </w:hyperlink>
      <w:r w:rsidRPr="008D61E4">
        <w:rPr>
          <w:rFonts w:ascii="Times New Roman" w:eastAsia="Times New Roman" w:hAnsi="Times New Roman" w:cs="Times New Roman"/>
          <w:color w:val="000000" w:themeColor="text1"/>
          <w:sz w:val="28"/>
          <w:szCs w:val="28"/>
          <w:lang w:eastAsia="ru-RU"/>
        </w:rPr>
        <w:t xml:space="preserve"> – 2 преступления;</w:t>
      </w:r>
    </w:p>
    <w:p w:rsidR="00CA4D62" w:rsidRPr="008D61E4" w:rsidRDefault="00CA4D62" w:rsidP="00CA4D62">
      <w:pPr>
        <w:pStyle w:val="a6"/>
        <w:numPr>
          <w:ilvl w:val="0"/>
          <w:numId w:val="9"/>
        </w:numPr>
        <w:spacing w:after="0" w:line="240" w:lineRule="auto"/>
        <w:ind w:left="2835" w:hanging="567"/>
        <w:jc w:val="both"/>
        <w:rPr>
          <w:rFonts w:ascii="Times New Roman" w:eastAsia="Times New Roman" w:hAnsi="Times New Roman" w:cs="Times New Roman"/>
          <w:color w:val="000000" w:themeColor="text1"/>
          <w:sz w:val="28"/>
          <w:szCs w:val="28"/>
          <w:lang w:eastAsia="ru-RU"/>
        </w:rPr>
      </w:pPr>
      <w:r w:rsidRPr="008D61E4">
        <w:rPr>
          <w:rFonts w:ascii="Times New Roman" w:eastAsia="Times New Roman" w:hAnsi="Times New Roman" w:cs="Times New Roman"/>
          <w:color w:val="000000" w:themeColor="text1"/>
          <w:sz w:val="28"/>
          <w:szCs w:val="28"/>
          <w:lang w:eastAsia="ru-RU"/>
        </w:rPr>
        <w:t>п. «в» ч. 5 ст. 290 УК РФ – получение взятки в крупном размере (свыше 150 тыс. рублей) – 1 преступление;</w:t>
      </w:r>
    </w:p>
    <w:p w:rsidR="00CA4D62" w:rsidRDefault="00CA4D62" w:rsidP="00CA4D62">
      <w:pPr>
        <w:pStyle w:val="a6"/>
        <w:numPr>
          <w:ilvl w:val="0"/>
          <w:numId w:val="1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ч. 3 ст. 291 УК РФ д</w:t>
      </w:r>
      <w:r w:rsidRPr="00330E1B">
        <w:rPr>
          <w:rFonts w:ascii="Times New Roman" w:eastAsia="Times New Roman" w:hAnsi="Times New Roman" w:cs="Times New Roman"/>
          <w:color w:val="000000" w:themeColor="text1"/>
          <w:sz w:val="28"/>
          <w:szCs w:val="28"/>
          <w:lang w:eastAsia="ru-RU"/>
        </w:rPr>
        <w:t xml:space="preserve">ача взятки за совершение заведомо незаконного действия (бездействие) – 3 преступления (АППГ – </w:t>
      </w:r>
      <w:r>
        <w:rPr>
          <w:rFonts w:ascii="Times New Roman" w:eastAsia="Times New Roman" w:hAnsi="Times New Roman" w:cs="Times New Roman"/>
          <w:color w:val="000000" w:themeColor="text1"/>
          <w:sz w:val="28"/>
          <w:szCs w:val="28"/>
          <w:lang w:eastAsia="ru-RU"/>
        </w:rPr>
        <w:t>3</w:t>
      </w:r>
      <w:r w:rsidRPr="00330E1B">
        <w:rPr>
          <w:rFonts w:ascii="Times New Roman" w:eastAsia="Times New Roman" w:hAnsi="Times New Roman" w:cs="Times New Roman"/>
          <w:color w:val="000000" w:themeColor="text1"/>
          <w:sz w:val="28"/>
          <w:szCs w:val="28"/>
          <w:lang w:eastAsia="ru-RU"/>
        </w:rPr>
        <w:t>);</w:t>
      </w:r>
    </w:p>
    <w:p w:rsidR="00CA4D62" w:rsidRPr="00330E1B" w:rsidRDefault="00CA4D62" w:rsidP="00CA4D62">
      <w:pPr>
        <w:pStyle w:val="a6"/>
        <w:numPr>
          <w:ilvl w:val="0"/>
          <w:numId w:val="1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330E1B">
        <w:rPr>
          <w:rFonts w:ascii="Times New Roman" w:eastAsia="Times New Roman" w:hAnsi="Times New Roman" w:cs="Times New Roman"/>
          <w:color w:val="000000" w:themeColor="text1"/>
          <w:sz w:val="28"/>
          <w:szCs w:val="28"/>
          <w:lang w:eastAsia="ru-RU"/>
        </w:rPr>
        <w:lastRenderedPageBreak/>
        <w:t>по ч. 5 ст. 291.1 УК РФ</w:t>
      </w:r>
      <w:r>
        <w:rPr>
          <w:rFonts w:ascii="Times New Roman" w:eastAsia="Times New Roman" w:hAnsi="Times New Roman" w:cs="Times New Roman"/>
          <w:color w:val="000000" w:themeColor="text1"/>
          <w:sz w:val="28"/>
          <w:szCs w:val="28"/>
          <w:lang w:eastAsia="ru-RU"/>
        </w:rPr>
        <w:t xml:space="preserve"> за</w:t>
      </w:r>
      <w:r w:rsidRPr="00330E1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w:t>
      </w:r>
      <w:r w:rsidRPr="00330E1B">
        <w:rPr>
          <w:rFonts w:ascii="Times New Roman" w:hAnsi="Times New Roman" w:cs="Times New Roman"/>
          <w:sz w:val="28"/>
          <w:szCs w:val="28"/>
        </w:rPr>
        <w:t>бещание или предложение посредничества во взяточничестве</w:t>
      </w:r>
      <w:r>
        <w:rPr>
          <w:rFonts w:ascii="Times New Roman" w:hAnsi="Times New Roman" w:cs="Times New Roman"/>
          <w:sz w:val="28"/>
          <w:szCs w:val="28"/>
        </w:rPr>
        <w:t xml:space="preserve"> – 2 преступления (АППГ – 1 преступление, +100%);</w:t>
      </w:r>
    </w:p>
    <w:p w:rsidR="00CA4D62" w:rsidRPr="00330E1B" w:rsidRDefault="00CA4D62" w:rsidP="00CA4D62">
      <w:pPr>
        <w:pStyle w:val="a6"/>
        <w:numPr>
          <w:ilvl w:val="0"/>
          <w:numId w:val="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330E1B">
        <w:rPr>
          <w:rFonts w:ascii="Times New Roman" w:eastAsia="Times New Roman" w:hAnsi="Times New Roman" w:cs="Times New Roman"/>
          <w:color w:val="000000" w:themeColor="text1"/>
          <w:sz w:val="28"/>
          <w:szCs w:val="28"/>
          <w:lang w:eastAsia="ru-RU"/>
        </w:rPr>
        <w:t xml:space="preserve">по ст. 291.2 УК РФ «Мелкое взяточничество» – </w:t>
      </w:r>
      <w:r>
        <w:rPr>
          <w:rFonts w:ascii="Times New Roman" w:eastAsia="Times New Roman" w:hAnsi="Times New Roman" w:cs="Times New Roman"/>
          <w:color w:val="000000" w:themeColor="text1"/>
          <w:sz w:val="28"/>
          <w:szCs w:val="28"/>
          <w:lang w:eastAsia="ru-RU"/>
        </w:rPr>
        <w:t>6</w:t>
      </w:r>
      <w:r w:rsidRPr="00330E1B">
        <w:rPr>
          <w:rFonts w:ascii="Times New Roman" w:eastAsia="Times New Roman" w:hAnsi="Times New Roman" w:cs="Times New Roman"/>
          <w:color w:val="000000" w:themeColor="text1"/>
          <w:sz w:val="28"/>
          <w:szCs w:val="28"/>
          <w:lang w:eastAsia="ru-RU"/>
        </w:rPr>
        <w:t xml:space="preserve"> преступлени</w:t>
      </w:r>
      <w:r>
        <w:rPr>
          <w:rFonts w:ascii="Times New Roman" w:eastAsia="Times New Roman" w:hAnsi="Times New Roman" w:cs="Times New Roman"/>
          <w:color w:val="000000" w:themeColor="text1"/>
          <w:sz w:val="28"/>
          <w:szCs w:val="28"/>
          <w:lang w:eastAsia="ru-RU"/>
        </w:rPr>
        <w:t>й</w:t>
      </w:r>
      <w:r w:rsidRPr="00330E1B">
        <w:rPr>
          <w:rFonts w:ascii="Times New Roman" w:eastAsia="Times New Roman" w:hAnsi="Times New Roman" w:cs="Times New Roman"/>
          <w:color w:val="000000" w:themeColor="text1"/>
          <w:sz w:val="28"/>
          <w:szCs w:val="28"/>
          <w:lang w:eastAsia="ru-RU"/>
        </w:rPr>
        <w:t xml:space="preserve"> (АППГ – 14 преступлений, -</w:t>
      </w:r>
      <w:r>
        <w:rPr>
          <w:rFonts w:ascii="Times New Roman" w:eastAsia="Times New Roman" w:hAnsi="Times New Roman" w:cs="Times New Roman"/>
          <w:color w:val="000000" w:themeColor="text1"/>
          <w:sz w:val="28"/>
          <w:szCs w:val="28"/>
          <w:lang w:eastAsia="ru-RU"/>
        </w:rPr>
        <w:t>57</w:t>
      </w:r>
      <w:r w:rsidRPr="00330E1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w:t>
      </w:r>
      <w:r w:rsidRPr="00330E1B">
        <w:rPr>
          <w:rFonts w:ascii="Times New Roman" w:eastAsia="Times New Roman" w:hAnsi="Times New Roman" w:cs="Times New Roman"/>
          <w:color w:val="000000" w:themeColor="text1"/>
          <w:sz w:val="28"/>
          <w:szCs w:val="28"/>
          <w:lang w:eastAsia="ru-RU"/>
        </w:rPr>
        <w:t>%);</w:t>
      </w:r>
    </w:p>
    <w:p w:rsidR="00CA4D62" w:rsidRPr="00330E1B" w:rsidRDefault="00CA4D62" w:rsidP="00CA4D62">
      <w:pPr>
        <w:pStyle w:val="a6"/>
        <w:numPr>
          <w:ilvl w:val="0"/>
          <w:numId w:val="1"/>
        </w:numPr>
        <w:tabs>
          <w:tab w:val="left" w:pos="1134"/>
        </w:tabs>
        <w:spacing w:after="0" w:line="240" w:lineRule="auto"/>
        <w:ind w:left="2268" w:hanging="1559"/>
        <w:jc w:val="both"/>
        <w:rPr>
          <w:rFonts w:ascii="Times New Roman" w:eastAsia="Times New Roman" w:hAnsi="Times New Roman" w:cs="Times New Roman"/>
          <w:color w:val="000000" w:themeColor="text1"/>
          <w:sz w:val="28"/>
          <w:szCs w:val="28"/>
          <w:lang w:eastAsia="ru-RU"/>
        </w:rPr>
      </w:pPr>
      <w:r w:rsidRPr="00330E1B">
        <w:rPr>
          <w:rFonts w:ascii="Times New Roman" w:eastAsia="Times New Roman" w:hAnsi="Times New Roman" w:cs="Times New Roman"/>
          <w:color w:val="000000" w:themeColor="text1"/>
          <w:sz w:val="28"/>
          <w:szCs w:val="28"/>
          <w:lang w:eastAsia="ru-RU"/>
        </w:rPr>
        <w:t>по ст. 292 УК РФ «Служебный подлог» – 10 (АППГ – 24, -58,3%).</w:t>
      </w:r>
    </w:p>
    <w:p w:rsidR="00CA4D62" w:rsidRPr="0004735E" w:rsidRDefault="00CA4D62" w:rsidP="00CA4D6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4735E">
        <w:rPr>
          <w:rFonts w:ascii="Times New Roman" w:eastAsia="Times New Roman" w:hAnsi="Times New Roman" w:cs="Times New Roman"/>
          <w:color w:val="000000" w:themeColor="text1"/>
          <w:sz w:val="28"/>
          <w:szCs w:val="28"/>
          <w:lang w:eastAsia="ru-RU"/>
        </w:rPr>
        <w:t>Преступления коррупционной направленности выявлялись в отчетном периоде 2019 года на территории городских округов г. Улан-Удэ, г. Северобайкальск и 1</w:t>
      </w:r>
      <w:r>
        <w:rPr>
          <w:rFonts w:ascii="Times New Roman" w:eastAsia="Times New Roman" w:hAnsi="Times New Roman" w:cs="Times New Roman"/>
          <w:color w:val="000000" w:themeColor="text1"/>
          <w:sz w:val="28"/>
          <w:szCs w:val="28"/>
          <w:lang w:eastAsia="ru-RU"/>
        </w:rPr>
        <w:t>6</w:t>
      </w:r>
      <w:r w:rsidRPr="0004735E">
        <w:rPr>
          <w:rFonts w:ascii="Times New Roman" w:eastAsia="Times New Roman" w:hAnsi="Times New Roman" w:cs="Times New Roman"/>
          <w:color w:val="000000" w:themeColor="text1"/>
          <w:sz w:val="28"/>
          <w:szCs w:val="28"/>
          <w:lang w:eastAsia="ru-RU"/>
        </w:rPr>
        <w:t xml:space="preserve"> муниципальных район</w:t>
      </w:r>
      <w:r>
        <w:rPr>
          <w:rFonts w:ascii="Times New Roman" w:eastAsia="Times New Roman" w:hAnsi="Times New Roman" w:cs="Times New Roman"/>
          <w:color w:val="000000" w:themeColor="text1"/>
          <w:sz w:val="28"/>
          <w:szCs w:val="28"/>
          <w:lang w:eastAsia="ru-RU"/>
        </w:rPr>
        <w:t>ов</w:t>
      </w:r>
      <w:r w:rsidRPr="0004735E">
        <w:rPr>
          <w:rFonts w:ascii="Times New Roman" w:eastAsia="Times New Roman" w:hAnsi="Times New Roman" w:cs="Times New Roman"/>
          <w:color w:val="000000" w:themeColor="text1"/>
          <w:sz w:val="28"/>
          <w:szCs w:val="28"/>
          <w:lang w:eastAsia="ru-RU"/>
        </w:rPr>
        <w:t xml:space="preserve"> республики.</w:t>
      </w:r>
    </w:p>
    <w:p w:rsidR="00CA4D62" w:rsidRPr="00DA5B3F" w:rsidRDefault="00CA4D62" w:rsidP="00CA4D62">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DA5B3F">
        <w:rPr>
          <w:rFonts w:ascii="Times New Roman" w:eastAsia="Times New Roman" w:hAnsi="Times New Roman" w:cs="Times New Roman"/>
          <w:color w:val="000000" w:themeColor="text1"/>
          <w:sz w:val="28"/>
          <w:szCs w:val="28"/>
          <w:lang w:eastAsia="ru-RU"/>
        </w:rPr>
        <w:t xml:space="preserve">Преступления коррупционной направленности в разрезе территориальных образований указаны в </w:t>
      </w:r>
      <w:r w:rsidRPr="00DA5B3F">
        <w:rPr>
          <w:rFonts w:ascii="Times New Roman" w:eastAsia="Times New Roman" w:hAnsi="Times New Roman" w:cs="Times New Roman"/>
          <w:i/>
          <w:color w:val="000000" w:themeColor="text1"/>
          <w:sz w:val="28"/>
          <w:szCs w:val="28"/>
          <w:lang w:eastAsia="ru-RU"/>
        </w:rPr>
        <w:t>Таблице № 2.</w:t>
      </w:r>
    </w:p>
    <w:p w:rsidR="009C5D33" w:rsidRDefault="009C5D33" w:rsidP="009C5D33">
      <w:pPr>
        <w:spacing w:after="0" w:line="240" w:lineRule="auto"/>
        <w:jc w:val="both"/>
        <w:rPr>
          <w:rFonts w:ascii="Times New Roman" w:eastAsia="Times New Roman" w:hAnsi="Times New Roman" w:cs="Times New Roman"/>
          <w:color w:val="000000" w:themeColor="text1"/>
          <w:sz w:val="28"/>
          <w:szCs w:val="28"/>
          <w:lang w:eastAsia="ru-RU"/>
        </w:rPr>
      </w:pPr>
    </w:p>
    <w:p w:rsidR="00CA4D62" w:rsidRPr="00546665" w:rsidRDefault="00CA4D62" w:rsidP="00CA4D6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46665">
        <w:rPr>
          <w:rFonts w:ascii="Times New Roman" w:eastAsia="Times New Roman" w:hAnsi="Times New Roman" w:cs="Times New Roman"/>
          <w:color w:val="000000" w:themeColor="text1"/>
          <w:sz w:val="28"/>
          <w:szCs w:val="28"/>
          <w:lang w:eastAsia="ru-RU"/>
        </w:rPr>
        <w:t xml:space="preserve">По состоянию на январь-сентябрь 2019 г. абсолютные статистические показатели наглядно демонстрируют состояние работы по противодействию коррупции в муниципальных образованиях республики. Наибольшее количество преступлений против государственной власти, интересов государственной службы и службы в органах местного самоуправления, и коррупционных преступлений, не считая городской округ г. Улан-Удэ, выявлено в Джидинском, </w:t>
      </w:r>
      <w:r>
        <w:rPr>
          <w:rFonts w:ascii="Times New Roman" w:eastAsia="Times New Roman" w:hAnsi="Times New Roman" w:cs="Times New Roman"/>
          <w:color w:val="000000" w:themeColor="text1"/>
          <w:sz w:val="28"/>
          <w:szCs w:val="28"/>
          <w:lang w:eastAsia="ru-RU"/>
        </w:rPr>
        <w:t xml:space="preserve">Баунтовском, </w:t>
      </w:r>
      <w:r w:rsidRPr="00546665">
        <w:rPr>
          <w:rFonts w:ascii="Times New Roman" w:eastAsia="Times New Roman" w:hAnsi="Times New Roman" w:cs="Times New Roman"/>
          <w:color w:val="000000" w:themeColor="text1"/>
          <w:sz w:val="28"/>
          <w:szCs w:val="28"/>
          <w:lang w:eastAsia="ru-RU"/>
        </w:rPr>
        <w:t>Заиграевском,</w:t>
      </w:r>
      <w:r>
        <w:rPr>
          <w:rFonts w:ascii="Times New Roman" w:eastAsia="Times New Roman" w:hAnsi="Times New Roman" w:cs="Times New Roman"/>
          <w:color w:val="000000" w:themeColor="text1"/>
          <w:sz w:val="28"/>
          <w:szCs w:val="28"/>
          <w:lang w:eastAsia="ru-RU"/>
        </w:rPr>
        <w:t xml:space="preserve"> Кабанском, </w:t>
      </w:r>
      <w:r w:rsidRPr="00546665">
        <w:rPr>
          <w:rFonts w:ascii="Times New Roman" w:eastAsia="Times New Roman" w:hAnsi="Times New Roman" w:cs="Times New Roman"/>
          <w:color w:val="000000" w:themeColor="text1"/>
          <w:sz w:val="28"/>
          <w:szCs w:val="28"/>
          <w:lang w:eastAsia="ru-RU"/>
        </w:rPr>
        <w:t>Кяхтинском,</w:t>
      </w:r>
      <w:r>
        <w:rPr>
          <w:rFonts w:ascii="Times New Roman" w:eastAsia="Times New Roman" w:hAnsi="Times New Roman" w:cs="Times New Roman"/>
          <w:color w:val="000000" w:themeColor="text1"/>
          <w:sz w:val="28"/>
          <w:szCs w:val="28"/>
          <w:lang w:eastAsia="ru-RU"/>
        </w:rPr>
        <w:t xml:space="preserve"> Селенгинском Мухоршибирском,</w:t>
      </w:r>
      <w:r w:rsidRPr="00546665">
        <w:rPr>
          <w:rFonts w:ascii="Times New Roman" w:eastAsia="Times New Roman" w:hAnsi="Times New Roman" w:cs="Times New Roman"/>
          <w:color w:val="000000" w:themeColor="text1"/>
          <w:sz w:val="28"/>
          <w:szCs w:val="28"/>
          <w:lang w:eastAsia="ru-RU"/>
        </w:rPr>
        <w:t xml:space="preserve"> Прибайкальском районах.</w:t>
      </w:r>
    </w:p>
    <w:p w:rsidR="00CA4D62" w:rsidRPr="00474321" w:rsidRDefault="00CA4D62" w:rsidP="00CA4D6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4321">
        <w:rPr>
          <w:rFonts w:ascii="Times New Roman" w:eastAsia="Times New Roman" w:hAnsi="Times New Roman" w:cs="Times New Roman"/>
          <w:color w:val="000000" w:themeColor="text1"/>
          <w:sz w:val="28"/>
          <w:szCs w:val="28"/>
          <w:lang w:eastAsia="ru-RU"/>
        </w:rPr>
        <w:t xml:space="preserve">В сравнении с аналогичным периодом прошлого года (далее – АППГ), наибольшее количество в январе-сентябре т.г. выявлено преступлений против государственной власти, интересов государственной службы и службы в органах местного самоуправления, связанных с превышение должностных полномочий – 19 (АППГ – 6, рост на +216,6%). </w:t>
      </w:r>
      <w:r>
        <w:rPr>
          <w:rFonts w:ascii="Times New Roman" w:eastAsia="Times New Roman" w:hAnsi="Times New Roman" w:cs="Times New Roman"/>
          <w:color w:val="000000" w:themeColor="text1"/>
          <w:sz w:val="28"/>
          <w:szCs w:val="28"/>
          <w:lang w:eastAsia="ru-RU"/>
        </w:rPr>
        <w:t>Также, правоохранительными органами нарабатывается правоприменительная практика по противодействию способ</w:t>
      </w:r>
      <w:r w:rsidR="00E52742">
        <w:rPr>
          <w:rFonts w:ascii="Times New Roman" w:eastAsia="Times New Roman" w:hAnsi="Times New Roman" w:cs="Times New Roman"/>
          <w:color w:val="000000" w:themeColor="text1"/>
          <w:sz w:val="28"/>
          <w:szCs w:val="28"/>
          <w:lang w:eastAsia="ru-RU"/>
        </w:rPr>
        <w:t>ам взяточничества. В частности,</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bCs/>
          <w:sz w:val="28"/>
          <w:szCs w:val="28"/>
        </w:rPr>
        <w:t>связанных с</w:t>
      </w:r>
      <w:r w:rsidRPr="00474321">
        <w:rPr>
          <w:rFonts w:ascii="Times New Roman" w:hAnsi="Times New Roman" w:cs="Times New Roman"/>
          <w:bCs/>
          <w:sz w:val="28"/>
          <w:szCs w:val="28"/>
        </w:rPr>
        <w:t xml:space="preserve"> </w:t>
      </w:r>
      <w:r>
        <w:rPr>
          <w:rFonts w:ascii="Times New Roman" w:hAnsi="Times New Roman" w:cs="Times New Roman"/>
          <w:bCs/>
          <w:sz w:val="28"/>
          <w:szCs w:val="28"/>
        </w:rPr>
        <w:t>п</w:t>
      </w:r>
      <w:r w:rsidRPr="00474321">
        <w:rPr>
          <w:rFonts w:ascii="Times New Roman" w:hAnsi="Times New Roman" w:cs="Times New Roman"/>
          <w:bCs/>
          <w:sz w:val="28"/>
          <w:szCs w:val="28"/>
        </w:rPr>
        <w:t>осредничество</w:t>
      </w:r>
      <w:r>
        <w:rPr>
          <w:rFonts w:ascii="Times New Roman" w:hAnsi="Times New Roman" w:cs="Times New Roman"/>
          <w:bCs/>
          <w:sz w:val="28"/>
          <w:szCs w:val="28"/>
        </w:rPr>
        <w:t>м</w:t>
      </w:r>
      <w:r w:rsidR="00E52742">
        <w:rPr>
          <w:rFonts w:ascii="Times New Roman" w:hAnsi="Times New Roman" w:cs="Times New Roman"/>
          <w:bCs/>
          <w:sz w:val="28"/>
          <w:szCs w:val="28"/>
        </w:rPr>
        <w:t xml:space="preserve"> во взяточничестве</w:t>
      </w:r>
      <w:r>
        <w:rPr>
          <w:rFonts w:ascii="Times New Roman" w:hAnsi="Times New Roman" w:cs="Times New Roman"/>
          <w:bCs/>
          <w:sz w:val="28"/>
          <w:szCs w:val="28"/>
        </w:rPr>
        <w:t xml:space="preserve"> выявлено – 2 факта (АППГ – 1, +100%).</w:t>
      </w:r>
      <w:bookmarkStart w:id="4" w:name="_GoBack"/>
      <w:bookmarkEnd w:id="4"/>
    </w:p>
    <w:p w:rsidR="00CA4D62" w:rsidRDefault="00CA4D62" w:rsidP="00CA4D62">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 п</w:t>
      </w:r>
      <w:r w:rsidRPr="00AF4011">
        <w:rPr>
          <w:rFonts w:ascii="Times New Roman" w:eastAsia="Times New Roman" w:hAnsi="Times New Roman" w:cs="Times New Roman"/>
          <w:color w:val="000000" w:themeColor="text1"/>
          <w:sz w:val="28"/>
          <w:szCs w:val="28"/>
          <w:lang w:eastAsia="ru-RU"/>
        </w:rPr>
        <w:t>реступлений коррупционной направленности в отчётном периоде выявлено больше мошенничеств, совершённ</w:t>
      </w:r>
      <w:r>
        <w:rPr>
          <w:rFonts w:ascii="Times New Roman" w:eastAsia="Times New Roman" w:hAnsi="Times New Roman" w:cs="Times New Roman"/>
          <w:color w:val="000000" w:themeColor="text1"/>
          <w:sz w:val="28"/>
          <w:szCs w:val="28"/>
          <w:lang w:eastAsia="ru-RU"/>
        </w:rPr>
        <w:t>ых</w:t>
      </w:r>
      <w:r w:rsidRPr="00AF4011">
        <w:rPr>
          <w:rFonts w:ascii="Times New Roman" w:eastAsia="Times New Roman" w:hAnsi="Times New Roman" w:cs="Times New Roman"/>
          <w:color w:val="000000" w:themeColor="text1"/>
          <w:sz w:val="28"/>
          <w:szCs w:val="28"/>
          <w:lang w:eastAsia="ru-RU"/>
        </w:rPr>
        <w:t xml:space="preserve"> в особо крупном размере (свыше 1 млн. рублей) – 1</w:t>
      </w:r>
      <w:r>
        <w:rPr>
          <w:rFonts w:ascii="Times New Roman" w:eastAsia="Times New Roman" w:hAnsi="Times New Roman" w:cs="Times New Roman"/>
          <w:color w:val="000000" w:themeColor="text1"/>
          <w:sz w:val="28"/>
          <w:szCs w:val="28"/>
          <w:lang w:eastAsia="ru-RU"/>
        </w:rPr>
        <w:t>3</w:t>
      </w:r>
      <w:r w:rsidRPr="00AF4011">
        <w:rPr>
          <w:rFonts w:ascii="Times New Roman" w:eastAsia="Times New Roman" w:hAnsi="Times New Roman" w:cs="Times New Roman"/>
          <w:color w:val="000000" w:themeColor="text1"/>
          <w:sz w:val="28"/>
          <w:szCs w:val="28"/>
          <w:lang w:eastAsia="ru-RU"/>
        </w:rPr>
        <w:t xml:space="preserve"> (АППГ – 4, рост +</w:t>
      </w:r>
      <w:r>
        <w:rPr>
          <w:rFonts w:ascii="Times New Roman" w:eastAsia="Times New Roman" w:hAnsi="Times New Roman" w:cs="Times New Roman"/>
          <w:color w:val="000000" w:themeColor="text1"/>
          <w:sz w:val="28"/>
          <w:szCs w:val="28"/>
          <w:lang w:eastAsia="ru-RU"/>
        </w:rPr>
        <w:t>225</w:t>
      </w:r>
      <w:r w:rsidRPr="00AF40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w:t>
      </w:r>
    </w:p>
    <w:p w:rsidR="00C47462" w:rsidRPr="00C47462" w:rsidRDefault="00C47462" w:rsidP="008215D2">
      <w:pPr>
        <w:pStyle w:val="a3"/>
        <w:ind w:hanging="142"/>
        <w:jc w:val="both"/>
        <w:rPr>
          <w:rFonts w:ascii="Times New Roman" w:hAnsi="Times New Roman" w:cs="Times New Roman"/>
          <w:sz w:val="28"/>
          <w:szCs w:val="28"/>
        </w:rPr>
      </w:pPr>
    </w:p>
    <w:p w:rsidR="00EA25E0" w:rsidRDefault="005400CB" w:rsidP="008215D2">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 целью,</w:t>
      </w:r>
      <w:r w:rsidR="00A846C3">
        <w:rPr>
          <w:rFonts w:ascii="Times New Roman" w:eastAsiaTheme="minorEastAsia" w:hAnsi="Times New Roman" w:cs="Times New Roman"/>
          <w:sz w:val="28"/>
          <w:szCs w:val="28"/>
          <w:lang w:eastAsia="ru-RU"/>
        </w:rPr>
        <w:t xml:space="preserve"> принятия мер по</w:t>
      </w:r>
      <w:r>
        <w:rPr>
          <w:rFonts w:ascii="Times New Roman" w:eastAsiaTheme="minorEastAsia" w:hAnsi="Times New Roman" w:cs="Times New Roman"/>
          <w:sz w:val="28"/>
          <w:szCs w:val="28"/>
          <w:lang w:eastAsia="ru-RU"/>
        </w:rPr>
        <w:t xml:space="preserve"> </w:t>
      </w:r>
      <w:r w:rsidR="00546AFE">
        <w:rPr>
          <w:rFonts w:ascii="Times New Roman" w:eastAsiaTheme="minorEastAsia" w:hAnsi="Times New Roman" w:cs="Times New Roman"/>
          <w:sz w:val="28"/>
          <w:szCs w:val="28"/>
          <w:lang w:eastAsia="ru-RU"/>
        </w:rPr>
        <w:t>предотвращени</w:t>
      </w:r>
      <w:r w:rsidR="00A846C3">
        <w:rPr>
          <w:rFonts w:ascii="Times New Roman" w:eastAsiaTheme="minorEastAsia" w:hAnsi="Times New Roman" w:cs="Times New Roman"/>
          <w:sz w:val="28"/>
          <w:szCs w:val="28"/>
          <w:lang w:eastAsia="ru-RU"/>
        </w:rPr>
        <w:t>ю</w:t>
      </w:r>
      <w:r w:rsidR="00546AFE">
        <w:rPr>
          <w:rFonts w:ascii="Times New Roman" w:eastAsiaTheme="minorEastAsia" w:hAnsi="Times New Roman" w:cs="Times New Roman"/>
          <w:sz w:val="28"/>
          <w:szCs w:val="28"/>
          <w:lang w:eastAsia="ru-RU"/>
        </w:rPr>
        <w:t xml:space="preserve"> и урегулировани</w:t>
      </w:r>
      <w:r w:rsidR="00A846C3">
        <w:rPr>
          <w:rFonts w:ascii="Times New Roman" w:eastAsiaTheme="minorEastAsia" w:hAnsi="Times New Roman" w:cs="Times New Roman"/>
          <w:sz w:val="28"/>
          <w:szCs w:val="28"/>
          <w:lang w:eastAsia="ru-RU"/>
        </w:rPr>
        <w:t>ю</w:t>
      </w:r>
      <w:r w:rsidR="00546AFE">
        <w:rPr>
          <w:rFonts w:ascii="Times New Roman" w:eastAsiaTheme="minorEastAsia" w:hAnsi="Times New Roman" w:cs="Times New Roman"/>
          <w:sz w:val="28"/>
          <w:szCs w:val="28"/>
          <w:lang w:eastAsia="ru-RU"/>
        </w:rPr>
        <w:t xml:space="preserve"> конфликта</w:t>
      </w:r>
      <w:r w:rsidR="00816C73">
        <w:rPr>
          <w:rFonts w:ascii="Times New Roman" w:eastAsiaTheme="minorEastAsia" w:hAnsi="Times New Roman" w:cs="Times New Roman"/>
          <w:sz w:val="28"/>
          <w:szCs w:val="28"/>
          <w:lang w:eastAsia="ru-RU"/>
        </w:rPr>
        <w:t xml:space="preserve"> интересов в исполнительных органах государственной власти</w:t>
      </w:r>
      <w:r w:rsidR="00CE38BC">
        <w:rPr>
          <w:rFonts w:ascii="Times New Roman" w:eastAsiaTheme="minorEastAsia" w:hAnsi="Times New Roman" w:cs="Times New Roman"/>
          <w:sz w:val="28"/>
          <w:szCs w:val="28"/>
          <w:lang w:eastAsia="ru-RU"/>
        </w:rPr>
        <w:t xml:space="preserve"> и </w:t>
      </w:r>
      <w:r w:rsidR="00816C73">
        <w:rPr>
          <w:rFonts w:ascii="Times New Roman" w:eastAsiaTheme="minorEastAsia" w:hAnsi="Times New Roman" w:cs="Times New Roman"/>
          <w:sz w:val="28"/>
          <w:szCs w:val="28"/>
          <w:lang w:eastAsia="ru-RU"/>
        </w:rPr>
        <w:t>органах местного самоуправления республики,</w:t>
      </w:r>
      <w:r w:rsidR="00CE38BC">
        <w:rPr>
          <w:rFonts w:ascii="Times New Roman" w:eastAsiaTheme="minorEastAsia" w:hAnsi="Times New Roman" w:cs="Times New Roman"/>
          <w:sz w:val="28"/>
          <w:szCs w:val="28"/>
          <w:lang w:eastAsia="ru-RU"/>
        </w:rPr>
        <w:t xml:space="preserve"> </w:t>
      </w:r>
      <w:r w:rsidR="00816C73">
        <w:rPr>
          <w:rFonts w:ascii="Times New Roman" w:eastAsiaTheme="minorEastAsia" w:hAnsi="Times New Roman" w:cs="Times New Roman"/>
          <w:sz w:val="28"/>
          <w:szCs w:val="28"/>
          <w:lang w:eastAsia="ru-RU"/>
        </w:rPr>
        <w:t>в их подведомственных учреждениях</w:t>
      </w:r>
      <w:r w:rsidR="00CE38BC">
        <w:rPr>
          <w:rFonts w:ascii="Times New Roman" w:eastAsiaTheme="minorEastAsia" w:hAnsi="Times New Roman" w:cs="Times New Roman"/>
          <w:sz w:val="28"/>
          <w:szCs w:val="28"/>
          <w:lang w:eastAsia="ru-RU"/>
        </w:rPr>
        <w:t xml:space="preserve">, </w:t>
      </w:r>
      <w:r w:rsidR="00C22C7D">
        <w:rPr>
          <w:rFonts w:ascii="Times New Roman" w:eastAsiaTheme="minorEastAsia" w:hAnsi="Times New Roman" w:cs="Times New Roman"/>
          <w:sz w:val="28"/>
          <w:szCs w:val="28"/>
          <w:lang w:eastAsia="ru-RU"/>
        </w:rPr>
        <w:t xml:space="preserve">принятию мер по противодействию коррупции, </w:t>
      </w:r>
      <w:r w:rsidR="00CE38BC">
        <w:rPr>
          <w:rFonts w:ascii="Times New Roman" w:eastAsiaTheme="minorEastAsia" w:hAnsi="Times New Roman" w:cs="Times New Roman"/>
          <w:sz w:val="28"/>
          <w:szCs w:val="28"/>
          <w:lang w:eastAsia="ru-RU"/>
        </w:rPr>
        <w:t xml:space="preserve">рекомендуем: </w:t>
      </w:r>
    </w:p>
    <w:p w:rsidR="00CE38BC" w:rsidRDefault="00CE38BC" w:rsidP="008215D2">
      <w:pPr>
        <w:pStyle w:val="a3"/>
        <w:numPr>
          <w:ilvl w:val="0"/>
          <w:numId w:val="3"/>
        </w:numPr>
        <w:tabs>
          <w:tab w:val="left" w:pos="1134"/>
        </w:tabs>
        <w:ind w:left="0" w:firstLine="709"/>
        <w:jc w:val="both"/>
        <w:rPr>
          <w:rFonts w:ascii="Times New Roman" w:eastAsiaTheme="minorEastAsia" w:hAnsi="Times New Roman" w:cs="Times New Roman"/>
          <w:sz w:val="28"/>
          <w:szCs w:val="28"/>
          <w:lang w:eastAsia="ru-RU"/>
        </w:rPr>
      </w:pPr>
      <w:r w:rsidRPr="00CE38BC">
        <w:rPr>
          <w:rFonts w:ascii="Times New Roman" w:eastAsiaTheme="minorEastAsia" w:hAnsi="Times New Roman" w:cs="Times New Roman"/>
          <w:sz w:val="28"/>
          <w:szCs w:val="28"/>
          <w:lang w:eastAsia="ru-RU"/>
        </w:rPr>
        <w:t xml:space="preserve">довести </w:t>
      </w:r>
      <w:r w:rsidRPr="00CE38BC">
        <w:rPr>
          <w:rFonts w:ascii="Times New Roman" w:hAnsi="Times New Roman" w:cs="Times New Roman"/>
          <w:sz w:val="28"/>
          <w:szCs w:val="28"/>
        </w:rPr>
        <w:t xml:space="preserve">вышеуказанную информацию в ходе </w:t>
      </w:r>
      <w:r w:rsidRPr="00CE38BC">
        <w:rPr>
          <w:rFonts w:ascii="Times New Roman" w:eastAsiaTheme="minorEastAsia" w:hAnsi="Times New Roman" w:cs="Times New Roman"/>
          <w:sz w:val="28"/>
          <w:szCs w:val="28"/>
          <w:lang w:eastAsia="ru-RU"/>
        </w:rPr>
        <w:t xml:space="preserve">разъяснительно-профилактических мероприятий антикоррупционной направленности (беседы, рассмотрение отдельных вопросов на совещаниях и т.п.) </w:t>
      </w:r>
      <w:r w:rsidRPr="00CE38BC">
        <w:rPr>
          <w:rFonts w:ascii="Times New Roman" w:hAnsi="Times New Roman" w:cs="Times New Roman"/>
          <w:sz w:val="28"/>
          <w:szCs w:val="28"/>
        </w:rPr>
        <w:t xml:space="preserve">до всех государственных гражданских и муниципальных служащих, в том числе до сведения лиц, замещающих муниципальные должности и должностных лиц подведомственных учреждений, </w:t>
      </w:r>
      <w:r w:rsidRPr="00CE38BC">
        <w:rPr>
          <w:rFonts w:ascii="Times New Roman" w:eastAsiaTheme="minorEastAsia" w:hAnsi="Times New Roman" w:cs="Times New Roman"/>
          <w:sz w:val="28"/>
          <w:szCs w:val="28"/>
          <w:lang w:eastAsia="ru-RU"/>
        </w:rPr>
        <w:t>в первую очередь лиц, замещающих должности с высокими коррупционными рисками;</w:t>
      </w:r>
    </w:p>
    <w:p w:rsidR="001A7F33" w:rsidRPr="001A7F33" w:rsidRDefault="001A7F33" w:rsidP="001A7F33">
      <w:pPr>
        <w:pStyle w:val="a3"/>
        <w:numPr>
          <w:ilvl w:val="0"/>
          <w:numId w:val="3"/>
        </w:numPr>
        <w:tabs>
          <w:tab w:val="left" w:pos="1134"/>
        </w:tabs>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продолжить р</w:t>
      </w:r>
      <w:r w:rsidRPr="001A7F33">
        <w:rPr>
          <w:rFonts w:ascii="Times New Roman" w:eastAsiaTheme="minorEastAsia" w:hAnsi="Times New Roman" w:cs="Times New Roman"/>
          <w:sz w:val="28"/>
          <w:szCs w:val="28"/>
          <w:lang w:eastAsia="ru-RU"/>
        </w:rPr>
        <w:t>абот</w:t>
      </w:r>
      <w:r>
        <w:rPr>
          <w:rFonts w:ascii="Times New Roman" w:eastAsiaTheme="minorEastAsia" w:hAnsi="Times New Roman" w:cs="Times New Roman"/>
          <w:sz w:val="28"/>
          <w:szCs w:val="28"/>
          <w:lang w:eastAsia="ru-RU"/>
        </w:rPr>
        <w:t>у</w:t>
      </w:r>
      <w:r w:rsidRPr="001A7F33">
        <w:rPr>
          <w:rFonts w:ascii="Times New Roman" w:eastAsiaTheme="minorEastAsia" w:hAnsi="Times New Roman" w:cs="Times New Roman"/>
          <w:sz w:val="28"/>
          <w:szCs w:val="28"/>
          <w:lang w:eastAsia="ru-RU"/>
        </w:rPr>
        <w:t xml:space="preserve"> по формированию у государственных гражданских служащих, муниципальных служащих и граждан отрицательного </w:t>
      </w:r>
      <w:r w:rsidRPr="001A7F33">
        <w:rPr>
          <w:rFonts w:ascii="Times New Roman" w:eastAsiaTheme="minorEastAsia" w:hAnsi="Times New Roman" w:cs="Times New Roman"/>
          <w:sz w:val="28"/>
          <w:szCs w:val="28"/>
          <w:lang w:eastAsia="ru-RU"/>
        </w:rPr>
        <w:lastRenderedPageBreak/>
        <w:t>отношения к коррупции, в том числе путем привлечения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w:t>
      </w:r>
    </w:p>
    <w:p w:rsidR="00D524E3" w:rsidRPr="00D524E3" w:rsidRDefault="00D524E3" w:rsidP="00D524E3">
      <w:pPr>
        <w:pStyle w:val="a3"/>
        <w:numPr>
          <w:ilvl w:val="0"/>
          <w:numId w:val="3"/>
        </w:numPr>
        <w:tabs>
          <w:tab w:val="left" w:pos="1134"/>
        </w:tabs>
        <w:ind w:left="0" w:firstLine="709"/>
        <w:jc w:val="both"/>
        <w:rPr>
          <w:rFonts w:ascii="Times New Roman" w:hAnsi="Times New Roman" w:cs="Times New Roman"/>
          <w:sz w:val="28"/>
          <w:szCs w:val="28"/>
        </w:rPr>
      </w:pPr>
      <w:r w:rsidRPr="00D524E3">
        <w:rPr>
          <w:rFonts w:ascii="Times New Roman" w:hAnsi="Times New Roman" w:cs="Times New Roman"/>
          <w:sz w:val="28"/>
          <w:szCs w:val="28"/>
        </w:rPr>
        <w:t>обеспеч</w:t>
      </w:r>
      <w:r>
        <w:rPr>
          <w:rFonts w:ascii="Times New Roman" w:hAnsi="Times New Roman" w:cs="Times New Roman"/>
          <w:sz w:val="28"/>
          <w:szCs w:val="28"/>
        </w:rPr>
        <w:t>ить</w:t>
      </w:r>
      <w:r w:rsidRPr="00D524E3">
        <w:rPr>
          <w:rFonts w:ascii="Times New Roman" w:hAnsi="Times New Roman" w:cs="Times New Roman"/>
          <w:sz w:val="28"/>
          <w:szCs w:val="28"/>
        </w:rPr>
        <w:t xml:space="preserve"> приняти</w:t>
      </w:r>
      <w:r>
        <w:rPr>
          <w:rFonts w:ascii="Times New Roman" w:hAnsi="Times New Roman" w:cs="Times New Roman"/>
          <w:sz w:val="28"/>
          <w:szCs w:val="28"/>
        </w:rPr>
        <w:t>е</w:t>
      </w:r>
      <w:r w:rsidRPr="00D524E3">
        <w:rPr>
          <w:rFonts w:ascii="Times New Roman" w:hAnsi="Times New Roman" w:cs="Times New Roman"/>
          <w:sz w:val="28"/>
          <w:szCs w:val="28"/>
        </w:rPr>
        <w:t xml:space="preserve"> мер по повышению эффективности кадровой работы в части, касающейся ведения личных дел лиц, замещающих государственные должности, должности государственной гражданской службы,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w:t>
      </w:r>
      <w:r w:rsidR="00B23458">
        <w:rPr>
          <w:rFonts w:ascii="Times New Roman" w:hAnsi="Times New Roman" w:cs="Times New Roman"/>
          <w:sz w:val="28"/>
          <w:szCs w:val="28"/>
        </w:rPr>
        <w:t xml:space="preserve"> возможного конфликта интересов;</w:t>
      </w:r>
    </w:p>
    <w:p w:rsidR="005400CB" w:rsidRPr="001A7F33" w:rsidRDefault="001A7F33" w:rsidP="009C7EE3">
      <w:pPr>
        <w:pStyle w:val="a3"/>
        <w:numPr>
          <w:ilvl w:val="0"/>
          <w:numId w:val="3"/>
        </w:numPr>
        <w:tabs>
          <w:tab w:val="left" w:pos="1134"/>
        </w:tabs>
        <w:autoSpaceDE w:val="0"/>
        <w:autoSpaceDN w:val="0"/>
        <w:adjustRightInd w:val="0"/>
        <w:ind w:left="0" w:firstLine="709"/>
        <w:jc w:val="both"/>
        <w:rPr>
          <w:rFonts w:ascii="Times New Roman" w:eastAsiaTheme="minorEastAsia" w:hAnsi="Times New Roman" w:cs="Times New Roman"/>
          <w:sz w:val="28"/>
          <w:szCs w:val="28"/>
          <w:lang w:eastAsia="ru-RU"/>
        </w:rPr>
      </w:pPr>
      <w:r w:rsidRPr="001A7F33">
        <w:rPr>
          <w:rFonts w:ascii="Times New Roman" w:eastAsiaTheme="minorEastAsia" w:hAnsi="Times New Roman" w:cs="Times New Roman"/>
          <w:sz w:val="28"/>
          <w:szCs w:val="28"/>
          <w:lang w:eastAsia="ru-RU"/>
        </w:rPr>
        <w:t xml:space="preserve">продолжить </w:t>
      </w:r>
      <w:r w:rsidR="005400CB" w:rsidRPr="001A7F33">
        <w:rPr>
          <w:rFonts w:ascii="Times New Roman" w:eastAsiaTheme="minorEastAsia" w:hAnsi="Times New Roman" w:cs="Times New Roman"/>
          <w:sz w:val="28"/>
          <w:szCs w:val="28"/>
          <w:lang w:eastAsia="ru-RU"/>
        </w:rPr>
        <w:t>активн</w:t>
      </w:r>
      <w:r w:rsidRPr="001A7F33">
        <w:rPr>
          <w:rFonts w:ascii="Times New Roman" w:eastAsiaTheme="minorEastAsia" w:hAnsi="Times New Roman" w:cs="Times New Roman"/>
          <w:sz w:val="28"/>
          <w:szCs w:val="28"/>
          <w:lang w:eastAsia="ru-RU"/>
        </w:rPr>
        <w:t>о</w:t>
      </w:r>
      <w:r w:rsidR="005400CB" w:rsidRPr="001A7F33">
        <w:rPr>
          <w:rFonts w:ascii="Times New Roman" w:eastAsiaTheme="minorEastAsia" w:hAnsi="Times New Roman" w:cs="Times New Roman"/>
          <w:sz w:val="28"/>
          <w:szCs w:val="28"/>
          <w:lang w:eastAsia="ru-RU"/>
        </w:rPr>
        <w:t>е привле</w:t>
      </w:r>
      <w:r w:rsidRPr="001A7F33">
        <w:rPr>
          <w:rFonts w:ascii="Times New Roman" w:eastAsiaTheme="minorEastAsia" w:hAnsi="Times New Roman" w:cs="Times New Roman"/>
          <w:sz w:val="28"/>
          <w:szCs w:val="28"/>
          <w:lang w:eastAsia="ru-RU"/>
        </w:rPr>
        <w:t>чение</w:t>
      </w:r>
      <w:r w:rsidR="005400CB" w:rsidRPr="001A7F33">
        <w:rPr>
          <w:rFonts w:ascii="Times New Roman" w:eastAsiaTheme="minorEastAsia" w:hAnsi="Times New Roman" w:cs="Times New Roman"/>
          <w:sz w:val="28"/>
          <w:szCs w:val="28"/>
          <w:lang w:eastAsia="ru-RU"/>
        </w:rPr>
        <w:t xml:space="preserve"> комисси</w:t>
      </w:r>
      <w:r w:rsidRPr="001A7F33">
        <w:rPr>
          <w:rFonts w:ascii="Times New Roman" w:eastAsiaTheme="minorEastAsia" w:hAnsi="Times New Roman" w:cs="Times New Roman"/>
          <w:sz w:val="28"/>
          <w:szCs w:val="28"/>
          <w:lang w:eastAsia="ru-RU"/>
        </w:rPr>
        <w:t>й</w:t>
      </w:r>
      <w:r w:rsidR="005400CB" w:rsidRPr="001A7F33">
        <w:rPr>
          <w:rFonts w:ascii="Times New Roman" w:eastAsiaTheme="minorEastAsia" w:hAnsi="Times New Roman" w:cs="Times New Roman"/>
          <w:sz w:val="28"/>
          <w:szCs w:val="28"/>
          <w:lang w:eastAsia="ru-RU"/>
        </w:rPr>
        <w:t xml:space="preserve"> </w:t>
      </w:r>
      <w:r w:rsidR="00A846C3" w:rsidRPr="001A7F33">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 xml:space="preserve">гражданских и муниципальных </w:t>
      </w:r>
      <w:r w:rsidR="00A846C3" w:rsidRPr="001A7F33">
        <w:rPr>
          <w:rFonts w:ascii="Times New Roman" w:hAnsi="Times New Roman" w:cs="Times New Roman"/>
          <w:sz w:val="28"/>
          <w:szCs w:val="28"/>
        </w:rPr>
        <w:t>служащих и урегулированию конфликтов интересов</w:t>
      </w:r>
      <w:r w:rsidRPr="001A7F33">
        <w:rPr>
          <w:rFonts w:ascii="Times New Roman" w:hAnsi="Times New Roman" w:cs="Times New Roman"/>
          <w:sz w:val="28"/>
          <w:szCs w:val="28"/>
        </w:rPr>
        <w:t>, в том числе с участием представителей общественных советов, созданных при исполнительных органах государственной власти</w:t>
      </w:r>
      <w:r>
        <w:rPr>
          <w:rFonts w:ascii="Times New Roman" w:hAnsi="Times New Roman" w:cs="Times New Roman"/>
          <w:sz w:val="28"/>
          <w:szCs w:val="28"/>
        </w:rPr>
        <w:t xml:space="preserve"> и органах местного самоуправления</w:t>
      </w:r>
      <w:r w:rsidR="009C5D33">
        <w:rPr>
          <w:rFonts w:ascii="Times New Roman" w:hAnsi="Times New Roman" w:cs="Times New Roman"/>
          <w:sz w:val="28"/>
          <w:szCs w:val="28"/>
        </w:rPr>
        <w:t>,</w:t>
      </w:r>
      <w:r w:rsidRPr="001A7F33">
        <w:rPr>
          <w:rFonts w:ascii="Times New Roman" w:hAnsi="Times New Roman" w:cs="Times New Roman"/>
          <w:sz w:val="28"/>
          <w:szCs w:val="28"/>
        </w:rPr>
        <w:t xml:space="preserve"> </w:t>
      </w:r>
      <w:r w:rsidR="005400CB" w:rsidRPr="001A7F33">
        <w:rPr>
          <w:rFonts w:ascii="Times New Roman" w:eastAsiaTheme="minorEastAsia" w:hAnsi="Times New Roman" w:cs="Times New Roman"/>
          <w:sz w:val="28"/>
          <w:szCs w:val="28"/>
          <w:lang w:eastAsia="ru-RU"/>
        </w:rPr>
        <w:t>для выработки мер по</w:t>
      </w:r>
      <w:r w:rsidR="00546AFE" w:rsidRPr="001A7F33">
        <w:rPr>
          <w:rFonts w:ascii="Times New Roman" w:eastAsiaTheme="minorEastAsia" w:hAnsi="Times New Roman" w:cs="Times New Roman"/>
          <w:sz w:val="28"/>
          <w:szCs w:val="28"/>
          <w:lang w:eastAsia="ru-RU"/>
        </w:rPr>
        <w:t xml:space="preserve"> </w:t>
      </w:r>
      <w:r w:rsidR="005400CB" w:rsidRPr="001A7F33">
        <w:rPr>
          <w:rFonts w:ascii="Times New Roman" w:eastAsiaTheme="minorEastAsia" w:hAnsi="Times New Roman" w:cs="Times New Roman"/>
          <w:sz w:val="28"/>
          <w:szCs w:val="28"/>
          <w:lang w:eastAsia="ru-RU"/>
        </w:rPr>
        <w:t>пре</w:t>
      </w:r>
      <w:r w:rsidR="006B7F23" w:rsidRPr="001A7F33">
        <w:rPr>
          <w:rFonts w:ascii="Times New Roman" w:eastAsiaTheme="minorEastAsia" w:hAnsi="Times New Roman" w:cs="Times New Roman"/>
          <w:sz w:val="28"/>
          <w:szCs w:val="28"/>
          <w:lang w:eastAsia="ru-RU"/>
        </w:rPr>
        <w:t>дотвращению конфликта интересов,</w:t>
      </w:r>
      <w:r w:rsidR="004510F3" w:rsidRPr="001A7F33">
        <w:rPr>
          <w:rFonts w:ascii="Times New Roman" w:eastAsiaTheme="minorEastAsia" w:hAnsi="Times New Roman" w:cs="Times New Roman"/>
          <w:sz w:val="28"/>
          <w:szCs w:val="28"/>
          <w:lang w:eastAsia="ru-RU"/>
        </w:rPr>
        <w:t xml:space="preserve"> обращая внимание</w:t>
      </w:r>
      <w:r w:rsidR="006B7F23" w:rsidRPr="001A7F33">
        <w:rPr>
          <w:rFonts w:ascii="Times New Roman" w:eastAsiaTheme="minorEastAsia" w:hAnsi="Times New Roman" w:cs="Times New Roman"/>
          <w:sz w:val="28"/>
          <w:szCs w:val="28"/>
          <w:lang w:eastAsia="ru-RU"/>
        </w:rPr>
        <w:t xml:space="preserve"> </w:t>
      </w:r>
      <w:r w:rsidR="004510F3" w:rsidRPr="001A7F33">
        <w:rPr>
          <w:rFonts w:ascii="Times New Roman" w:eastAsiaTheme="minorEastAsia" w:hAnsi="Times New Roman" w:cs="Times New Roman"/>
          <w:sz w:val="28"/>
          <w:szCs w:val="28"/>
          <w:lang w:eastAsia="ru-RU"/>
        </w:rPr>
        <w:t xml:space="preserve">на </w:t>
      </w:r>
      <w:r w:rsidR="006B7F23" w:rsidRPr="001A7F33">
        <w:rPr>
          <w:rFonts w:ascii="Times New Roman" w:eastAsiaTheme="minorEastAsia" w:hAnsi="Times New Roman" w:cs="Times New Roman"/>
          <w:sz w:val="28"/>
          <w:szCs w:val="28"/>
          <w:lang w:eastAsia="ru-RU"/>
        </w:rPr>
        <w:t>случа</w:t>
      </w:r>
      <w:r w:rsidR="004510F3" w:rsidRPr="001A7F33">
        <w:rPr>
          <w:rFonts w:ascii="Times New Roman" w:eastAsiaTheme="minorEastAsia" w:hAnsi="Times New Roman" w:cs="Times New Roman"/>
          <w:sz w:val="28"/>
          <w:szCs w:val="28"/>
          <w:lang w:eastAsia="ru-RU"/>
        </w:rPr>
        <w:t>и</w:t>
      </w:r>
      <w:r w:rsidR="006B7F23" w:rsidRPr="001A7F33">
        <w:rPr>
          <w:rFonts w:ascii="Times New Roman" w:eastAsiaTheme="minorEastAsia" w:hAnsi="Times New Roman" w:cs="Times New Roman"/>
          <w:sz w:val="28"/>
          <w:szCs w:val="28"/>
          <w:lang w:eastAsia="ru-RU"/>
        </w:rPr>
        <w:t>,</w:t>
      </w:r>
      <w:r w:rsidR="005400CB" w:rsidRPr="001A7F33">
        <w:rPr>
          <w:rFonts w:ascii="Times New Roman" w:eastAsiaTheme="minorEastAsia" w:hAnsi="Times New Roman" w:cs="Times New Roman"/>
          <w:sz w:val="28"/>
          <w:szCs w:val="28"/>
          <w:lang w:eastAsia="ru-RU"/>
        </w:rPr>
        <w:t xml:space="preserve"> когда</w:t>
      </w:r>
      <w:r w:rsidR="00546AFE" w:rsidRPr="001A7F33">
        <w:rPr>
          <w:rFonts w:ascii="Times New Roman" w:eastAsiaTheme="minorEastAsia" w:hAnsi="Times New Roman" w:cs="Times New Roman"/>
          <w:sz w:val="28"/>
          <w:szCs w:val="28"/>
          <w:lang w:eastAsia="ru-RU"/>
        </w:rPr>
        <w:t xml:space="preserve"> </w:t>
      </w:r>
      <w:r w:rsidR="005400CB" w:rsidRPr="001A7F33">
        <w:rPr>
          <w:rFonts w:ascii="Times New Roman" w:eastAsiaTheme="minorEastAsia" w:hAnsi="Times New Roman" w:cs="Times New Roman"/>
          <w:sz w:val="28"/>
          <w:szCs w:val="28"/>
          <w:lang w:eastAsia="ru-RU"/>
        </w:rPr>
        <w:t>требуется осуществить оценку действий</w:t>
      </w:r>
      <w:r w:rsidR="00546AFE" w:rsidRPr="001A7F33">
        <w:rPr>
          <w:rFonts w:ascii="Times New Roman" w:eastAsiaTheme="minorEastAsia" w:hAnsi="Times New Roman" w:cs="Times New Roman"/>
          <w:sz w:val="28"/>
          <w:szCs w:val="28"/>
          <w:lang w:eastAsia="ru-RU"/>
        </w:rPr>
        <w:t xml:space="preserve"> </w:t>
      </w:r>
      <w:r w:rsidR="005400CB" w:rsidRPr="001A7F33">
        <w:rPr>
          <w:rFonts w:ascii="Times New Roman" w:eastAsiaTheme="minorEastAsia" w:hAnsi="Times New Roman" w:cs="Times New Roman"/>
          <w:sz w:val="28"/>
          <w:szCs w:val="28"/>
          <w:lang w:eastAsia="ru-RU"/>
        </w:rPr>
        <w:t>служащего,</w:t>
      </w:r>
      <w:r w:rsidR="00546AFE" w:rsidRPr="001A7F33">
        <w:rPr>
          <w:rFonts w:ascii="Times New Roman" w:eastAsiaTheme="minorEastAsia" w:hAnsi="Times New Roman" w:cs="Times New Roman"/>
          <w:sz w:val="28"/>
          <w:szCs w:val="28"/>
          <w:lang w:eastAsia="ru-RU"/>
        </w:rPr>
        <w:t xml:space="preserve"> </w:t>
      </w:r>
      <w:r w:rsidR="005400CB" w:rsidRPr="001A7F33">
        <w:rPr>
          <w:rFonts w:ascii="Times New Roman" w:eastAsiaTheme="minorEastAsia" w:hAnsi="Times New Roman" w:cs="Times New Roman"/>
          <w:sz w:val="28"/>
          <w:szCs w:val="28"/>
          <w:lang w:eastAsia="ru-RU"/>
        </w:rPr>
        <w:t>установить наличие или отсутствие получаемой им выгоды, а также осуществить</w:t>
      </w:r>
      <w:r w:rsidR="00546AFE" w:rsidRPr="001A7F33">
        <w:rPr>
          <w:rFonts w:ascii="Times New Roman" w:eastAsiaTheme="minorEastAsia" w:hAnsi="Times New Roman" w:cs="Times New Roman"/>
          <w:sz w:val="28"/>
          <w:szCs w:val="28"/>
          <w:lang w:eastAsia="ru-RU"/>
        </w:rPr>
        <w:t xml:space="preserve"> </w:t>
      </w:r>
      <w:r w:rsidR="009C5D33">
        <w:rPr>
          <w:rFonts w:ascii="Times New Roman" w:eastAsiaTheme="minorEastAsia" w:hAnsi="Times New Roman" w:cs="Times New Roman"/>
          <w:sz w:val="28"/>
          <w:szCs w:val="28"/>
          <w:lang w:eastAsia="ru-RU"/>
        </w:rPr>
        <w:t>профилактическое воздействие.</w:t>
      </w:r>
    </w:p>
    <w:p w:rsidR="00115911" w:rsidRDefault="00115911" w:rsidP="008215D2">
      <w:pPr>
        <w:autoSpaceDE w:val="0"/>
        <w:autoSpaceDN w:val="0"/>
        <w:adjustRightInd w:val="0"/>
        <w:spacing w:after="0" w:line="240" w:lineRule="auto"/>
        <w:ind w:firstLine="709"/>
        <w:jc w:val="both"/>
        <w:rPr>
          <w:rFonts w:ascii="Times New Roman" w:hAnsi="Times New Roman" w:cs="Times New Roman"/>
          <w:sz w:val="28"/>
          <w:szCs w:val="28"/>
        </w:rPr>
      </w:pPr>
      <w:r w:rsidRPr="0008286B">
        <w:rPr>
          <w:rFonts w:ascii="Times New Roman" w:hAnsi="Times New Roman" w:cs="Times New Roman"/>
          <w:sz w:val="28"/>
          <w:szCs w:val="28"/>
        </w:rPr>
        <w:t xml:space="preserve">О результатах проведенной работы сообщить в отдел по профилактике коррупционных и иных правонарушений в срок до </w:t>
      </w:r>
      <w:r w:rsidR="0008286B">
        <w:rPr>
          <w:rFonts w:ascii="Times New Roman" w:hAnsi="Times New Roman" w:cs="Times New Roman"/>
          <w:sz w:val="28"/>
          <w:szCs w:val="28"/>
        </w:rPr>
        <w:t>1</w:t>
      </w:r>
      <w:r w:rsidR="007844A1">
        <w:rPr>
          <w:rFonts w:ascii="Times New Roman" w:hAnsi="Times New Roman" w:cs="Times New Roman"/>
          <w:sz w:val="28"/>
          <w:szCs w:val="28"/>
        </w:rPr>
        <w:t>3</w:t>
      </w:r>
      <w:r w:rsidRPr="0008286B">
        <w:rPr>
          <w:rFonts w:ascii="Times New Roman" w:hAnsi="Times New Roman" w:cs="Times New Roman"/>
          <w:sz w:val="28"/>
          <w:szCs w:val="28"/>
        </w:rPr>
        <w:t xml:space="preserve"> </w:t>
      </w:r>
      <w:r w:rsidR="007844A1">
        <w:rPr>
          <w:rFonts w:ascii="Times New Roman" w:hAnsi="Times New Roman" w:cs="Times New Roman"/>
          <w:sz w:val="28"/>
          <w:szCs w:val="28"/>
        </w:rPr>
        <w:t>дека</w:t>
      </w:r>
      <w:r w:rsidR="003F27D0">
        <w:rPr>
          <w:rFonts w:ascii="Times New Roman" w:hAnsi="Times New Roman" w:cs="Times New Roman"/>
          <w:sz w:val="28"/>
          <w:szCs w:val="28"/>
        </w:rPr>
        <w:t>бря</w:t>
      </w:r>
      <w:r w:rsidRPr="0008286B">
        <w:rPr>
          <w:rFonts w:ascii="Times New Roman" w:hAnsi="Times New Roman" w:cs="Times New Roman"/>
          <w:sz w:val="28"/>
          <w:szCs w:val="28"/>
        </w:rPr>
        <w:t xml:space="preserve"> 201</w:t>
      </w:r>
      <w:r w:rsidR="00233A5D">
        <w:rPr>
          <w:rFonts w:ascii="Times New Roman" w:hAnsi="Times New Roman" w:cs="Times New Roman"/>
          <w:sz w:val="28"/>
          <w:szCs w:val="28"/>
        </w:rPr>
        <w:t>9</w:t>
      </w:r>
      <w:r w:rsidRPr="0008286B">
        <w:rPr>
          <w:rFonts w:ascii="Times New Roman" w:hAnsi="Times New Roman" w:cs="Times New Roman"/>
          <w:sz w:val="28"/>
          <w:szCs w:val="28"/>
        </w:rPr>
        <w:t xml:space="preserve"> года.</w:t>
      </w:r>
    </w:p>
    <w:p w:rsidR="00115911" w:rsidRDefault="00115911" w:rsidP="000B7EC1">
      <w:pPr>
        <w:autoSpaceDE w:val="0"/>
        <w:autoSpaceDN w:val="0"/>
        <w:adjustRightInd w:val="0"/>
        <w:spacing w:after="0" w:line="240" w:lineRule="auto"/>
        <w:jc w:val="both"/>
        <w:rPr>
          <w:rFonts w:ascii="Times New Roman" w:hAnsi="Times New Roman" w:cs="Times New Roman"/>
          <w:sz w:val="28"/>
          <w:szCs w:val="28"/>
        </w:rPr>
      </w:pPr>
    </w:p>
    <w:p w:rsidR="005400CB" w:rsidRPr="005400CB" w:rsidRDefault="005400CB" w:rsidP="005400CB">
      <w:pPr>
        <w:autoSpaceDE w:val="0"/>
        <w:autoSpaceDN w:val="0"/>
        <w:adjustRightInd w:val="0"/>
        <w:spacing w:after="0" w:line="240" w:lineRule="auto"/>
        <w:ind w:firstLine="709"/>
        <w:jc w:val="both"/>
        <w:rPr>
          <w:rFonts w:ascii="Times New Roman" w:hAnsi="Times New Roman" w:cs="Times New Roman"/>
          <w:sz w:val="28"/>
          <w:szCs w:val="28"/>
        </w:rPr>
      </w:pPr>
      <w:r w:rsidRPr="005400CB">
        <w:rPr>
          <w:rFonts w:ascii="Times New Roman" w:hAnsi="Times New Roman" w:cs="Times New Roman"/>
          <w:i/>
          <w:sz w:val="28"/>
          <w:szCs w:val="28"/>
          <w:u w:val="single"/>
        </w:rPr>
        <w:t>Приложение</w:t>
      </w:r>
      <w:r w:rsidRPr="005400CB">
        <w:rPr>
          <w:rFonts w:ascii="Times New Roman" w:hAnsi="Times New Roman" w:cs="Times New Roman"/>
          <w:i/>
          <w:sz w:val="28"/>
          <w:szCs w:val="28"/>
        </w:rPr>
        <w:t>:</w:t>
      </w:r>
      <w:r w:rsidRPr="005400CB">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5F7984">
        <w:rPr>
          <w:rFonts w:ascii="Times New Roman" w:hAnsi="Times New Roman" w:cs="Times New Roman"/>
          <w:sz w:val="28"/>
          <w:szCs w:val="28"/>
        </w:rPr>
        <w:t>2</w:t>
      </w:r>
      <w:r>
        <w:rPr>
          <w:rFonts w:ascii="Times New Roman" w:hAnsi="Times New Roman" w:cs="Times New Roman"/>
          <w:sz w:val="28"/>
          <w:szCs w:val="28"/>
        </w:rPr>
        <w:t xml:space="preserve"> листах.</w:t>
      </w:r>
    </w:p>
    <w:p w:rsidR="00492B9A" w:rsidRDefault="00492B9A" w:rsidP="005F7984">
      <w:pPr>
        <w:autoSpaceDE w:val="0"/>
        <w:autoSpaceDN w:val="0"/>
        <w:adjustRightInd w:val="0"/>
        <w:spacing w:after="0" w:line="240" w:lineRule="auto"/>
        <w:jc w:val="both"/>
        <w:rPr>
          <w:rFonts w:ascii="Times New Roman" w:hAnsi="Times New Roman" w:cs="Times New Roman"/>
          <w:sz w:val="28"/>
          <w:szCs w:val="28"/>
        </w:rPr>
      </w:pPr>
    </w:p>
    <w:p w:rsidR="005F7984" w:rsidRDefault="005F7984" w:rsidP="005F79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33A5D" w:rsidRDefault="00233A5D" w:rsidP="000B7EC1">
      <w:pPr>
        <w:autoSpaceDE w:val="0"/>
        <w:autoSpaceDN w:val="0"/>
        <w:adjustRightInd w:val="0"/>
        <w:spacing w:after="0" w:line="240" w:lineRule="auto"/>
        <w:jc w:val="center"/>
        <w:rPr>
          <w:rFonts w:ascii="Times New Roman" w:hAnsi="Times New Roman" w:cs="Times New Roman"/>
          <w:sz w:val="28"/>
          <w:szCs w:val="28"/>
        </w:rPr>
      </w:pPr>
    </w:p>
    <w:p w:rsidR="00115911" w:rsidRDefault="00115911" w:rsidP="000B7E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115911">
        <w:rPr>
          <w:rFonts w:ascii="Times New Roman" w:hAnsi="Times New Roman" w:cs="Times New Roman"/>
          <w:sz w:val="28"/>
          <w:szCs w:val="28"/>
        </w:rPr>
        <w:t>тдел по профилактике корр</w:t>
      </w:r>
      <w:r>
        <w:rPr>
          <w:rFonts w:ascii="Times New Roman" w:hAnsi="Times New Roman" w:cs="Times New Roman"/>
          <w:sz w:val="28"/>
          <w:szCs w:val="28"/>
        </w:rPr>
        <w:t>упционных и иных правонарушений</w:t>
      </w:r>
    </w:p>
    <w:p w:rsidR="00115911" w:rsidRDefault="00115911" w:rsidP="000B7EC1">
      <w:pPr>
        <w:autoSpaceDE w:val="0"/>
        <w:autoSpaceDN w:val="0"/>
        <w:adjustRightInd w:val="0"/>
        <w:spacing w:after="0" w:line="240" w:lineRule="auto"/>
        <w:jc w:val="center"/>
        <w:rPr>
          <w:rFonts w:ascii="Times New Roman" w:hAnsi="Times New Roman" w:cs="Times New Roman"/>
          <w:sz w:val="28"/>
          <w:szCs w:val="28"/>
        </w:rPr>
      </w:pPr>
      <w:r w:rsidRPr="00115911">
        <w:rPr>
          <w:rFonts w:ascii="Times New Roman" w:hAnsi="Times New Roman" w:cs="Times New Roman"/>
          <w:sz w:val="28"/>
          <w:szCs w:val="28"/>
        </w:rPr>
        <w:t>Комитета специальных</w:t>
      </w:r>
      <w:r>
        <w:rPr>
          <w:rFonts w:ascii="Times New Roman" w:hAnsi="Times New Roman" w:cs="Times New Roman"/>
          <w:sz w:val="28"/>
          <w:szCs w:val="28"/>
        </w:rPr>
        <w:t xml:space="preserve"> программ</w:t>
      </w:r>
    </w:p>
    <w:p w:rsidR="004016A7" w:rsidRDefault="00115911" w:rsidP="000B7E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Главы</w:t>
      </w:r>
      <w:r w:rsidR="004016A7">
        <w:rPr>
          <w:rFonts w:ascii="Times New Roman" w:hAnsi="Times New Roman" w:cs="Times New Roman"/>
          <w:sz w:val="28"/>
          <w:szCs w:val="28"/>
        </w:rPr>
        <w:t xml:space="preserve"> Республики Бурятия</w:t>
      </w:r>
    </w:p>
    <w:p w:rsidR="00115911" w:rsidRDefault="00115911" w:rsidP="000B7E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r w:rsidRPr="00115911">
        <w:rPr>
          <w:rFonts w:ascii="Times New Roman" w:hAnsi="Times New Roman" w:cs="Times New Roman"/>
          <w:sz w:val="28"/>
          <w:szCs w:val="28"/>
        </w:rPr>
        <w:t>Правительства Республики Бурятия</w:t>
      </w:r>
    </w:p>
    <w:p w:rsidR="009564CE" w:rsidRPr="00A06A62" w:rsidRDefault="009564CE" w:rsidP="000B7EC1">
      <w:pPr>
        <w:autoSpaceDE w:val="0"/>
        <w:autoSpaceDN w:val="0"/>
        <w:adjustRightInd w:val="0"/>
        <w:spacing w:after="0" w:line="240" w:lineRule="auto"/>
        <w:jc w:val="center"/>
        <w:rPr>
          <w:rFonts w:ascii="Times New Roman" w:hAnsi="Times New Roman" w:cs="Times New Roman"/>
          <w:sz w:val="28"/>
          <w:szCs w:val="28"/>
        </w:rPr>
      </w:pPr>
    </w:p>
    <w:sectPr w:rsidR="009564CE" w:rsidRPr="00A06A62" w:rsidSect="00807F46">
      <w:headerReference w:type="default" r:id="rId11"/>
      <w:pgSz w:w="11905" w:h="16838"/>
      <w:pgMar w:top="1134" w:right="848" w:bottom="851" w:left="1418"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65" w:rsidRDefault="006E7665" w:rsidP="008D0B99">
      <w:pPr>
        <w:spacing w:after="0" w:line="240" w:lineRule="auto"/>
      </w:pPr>
      <w:r>
        <w:separator/>
      </w:r>
    </w:p>
  </w:endnote>
  <w:endnote w:type="continuationSeparator" w:id="0">
    <w:p w:rsidR="006E7665" w:rsidRDefault="006E7665" w:rsidP="008D0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65" w:rsidRDefault="006E7665" w:rsidP="008D0B99">
      <w:pPr>
        <w:spacing w:after="0" w:line="240" w:lineRule="auto"/>
      </w:pPr>
      <w:r>
        <w:separator/>
      </w:r>
    </w:p>
  </w:footnote>
  <w:footnote w:type="continuationSeparator" w:id="0">
    <w:p w:rsidR="006E7665" w:rsidRDefault="006E7665" w:rsidP="008D0B99">
      <w:pPr>
        <w:spacing w:after="0" w:line="240" w:lineRule="auto"/>
      </w:pPr>
      <w:r>
        <w:continuationSeparator/>
      </w:r>
    </w:p>
  </w:footnote>
  <w:footnote w:id="1">
    <w:p w:rsidR="00807F46" w:rsidRPr="00416EE3" w:rsidRDefault="00807F46" w:rsidP="00807F46">
      <w:pPr>
        <w:spacing w:after="0" w:line="240" w:lineRule="auto"/>
        <w:jc w:val="both"/>
        <w:rPr>
          <w:rFonts w:ascii="Times New Roman" w:hAnsi="Times New Roman" w:cs="Times New Roman"/>
          <w:sz w:val="20"/>
          <w:szCs w:val="20"/>
        </w:rPr>
      </w:pPr>
      <w:r>
        <w:rPr>
          <w:rStyle w:val="af"/>
        </w:rPr>
        <w:footnoteRef/>
      </w:r>
      <w:r>
        <w:t xml:space="preserve"> </w:t>
      </w:r>
      <w:r w:rsidRPr="00B0021C">
        <w:rPr>
          <w:rFonts w:ascii="Times New Roman" w:hAnsi="Times New Roman" w:cs="Times New Roman"/>
          <w:sz w:val="20"/>
          <w:szCs w:val="20"/>
        </w:rPr>
        <w:t xml:space="preserve">Обзор типовых ситуаций конфликта интересов на государственной службе Российской Федерации и порядка их урегулирования </w:t>
      </w:r>
      <w:r>
        <w:rPr>
          <w:rFonts w:ascii="Times New Roman" w:hAnsi="Times New Roman" w:cs="Times New Roman"/>
          <w:sz w:val="20"/>
          <w:szCs w:val="20"/>
        </w:rPr>
        <w:t>(</w:t>
      </w:r>
      <w:r w:rsidRPr="00B0021C">
        <w:rPr>
          <w:rFonts w:ascii="Times New Roman" w:hAnsi="Times New Roman" w:cs="Times New Roman"/>
          <w:sz w:val="20"/>
          <w:szCs w:val="20"/>
        </w:rPr>
        <w:t>Методические материалы по вопросам противодействия коррупции</w:t>
      </w:r>
      <w:r>
        <w:rPr>
          <w:rFonts w:ascii="Times New Roman" w:hAnsi="Times New Roman" w:cs="Times New Roman"/>
          <w:sz w:val="20"/>
          <w:szCs w:val="20"/>
        </w:rPr>
        <w:t xml:space="preserve"> подготовленные Минтрудом России)</w:t>
      </w:r>
    </w:p>
    <w:p w:rsidR="00807F46" w:rsidRDefault="00807F46">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936588"/>
      <w:docPartObj>
        <w:docPartGallery w:val="Page Numbers (Top of Page)"/>
        <w:docPartUnique/>
      </w:docPartObj>
    </w:sdtPr>
    <w:sdtEndPr>
      <w:rPr>
        <w:sz w:val="20"/>
        <w:szCs w:val="20"/>
      </w:rPr>
    </w:sdtEndPr>
    <w:sdtContent>
      <w:p w:rsidR="00DC3D7C" w:rsidRPr="00166EDE" w:rsidRDefault="008F2B78">
        <w:pPr>
          <w:pStyle w:val="a7"/>
          <w:jc w:val="right"/>
          <w:rPr>
            <w:sz w:val="20"/>
            <w:szCs w:val="20"/>
          </w:rPr>
        </w:pPr>
        <w:r w:rsidRPr="00166EDE">
          <w:rPr>
            <w:rFonts w:ascii="Times New Roman" w:hAnsi="Times New Roman" w:cs="Times New Roman"/>
            <w:sz w:val="20"/>
            <w:szCs w:val="20"/>
          </w:rPr>
          <w:fldChar w:fldCharType="begin"/>
        </w:r>
        <w:r w:rsidR="00DC3D7C" w:rsidRPr="00166EDE">
          <w:rPr>
            <w:rFonts w:ascii="Times New Roman" w:hAnsi="Times New Roman" w:cs="Times New Roman"/>
            <w:sz w:val="20"/>
            <w:szCs w:val="20"/>
          </w:rPr>
          <w:instrText>PAGE   \* MERGEFORMAT</w:instrText>
        </w:r>
        <w:r w:rsidRPr="00166EDE">
          <w:rPr>
            <w:rFonts w:ascii="Times New Roman" w:hAnsi="Times New Roman" w:cs="Times New Roman"/>
            <w:sz w:val="20"/>
            <w:szCs w:val="20"/>
          </w:rPr>
          <w:fldChar w:fldCharType="separate"/>
        </w:r>
        <w:r w:rsidR="00D865E5">
          <w:rPr>
            <w:rFonts w:ascii="Times New Roman" w:hAnsi="Times New Roman" w:cs="Times New Roman"/>
            <w:noProof/>
            <w:sz w:val="20"/>
            <w:szCs w:val="20"/>
          </w:rPr>
          <w:t>13</w:t>
        </w:r>
        <w:r w:rsidRPr="00166EDE">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B8"/>
    <w:multiLevelType w:val="hybridMultilevel"/>
    <w:tmpl w:val="8E2A5DB8"/>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8027A"/>
    <w:multiLevelType w:val="hybridMultilevel"/>
    <w:tmpl w:val="514AD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B0CBC"/>
    <w:multiLevelType w:val="hybridMultilevel"/>
    <w:tmpl w:val="7EFAD6E8"/>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4">
    <w:nsid w:val="173162C9"/>
    <w:multiLevelType w:val="hybridMultilevel"/>
    <w:tmpl w:val="1FCC2CC0"/>
    <w:lvl w:ilvl="0" w:tplc="E1F04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926CFE"/>
    <w:multiLevelType w:val="hybridMultilevel"/>
    <w:tmpl w:val="2EC474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931994"/>
    <w:multiLevelType w:val="hybridMultilevel"/>
    <w:tmpl w:val="0B0E8D42"/>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26463D"/>
    <w:multiLevelType w:val="hybridMultilevel"/>
    <w:tmpl w:val="ACB07B66"/>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2F4C40E7"/>
    <w:multiLevelType w:val="hybridMultilevel"/>
    <w:tmpl w:val="48B0D8CE"/>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F82AA8"/>
    <w:multiLevelType w:val="hybridMultilevel"/>
    <w:tmpl w:val="39EC6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47602D"/>
    <w:multiLevelType w:val="hybridMultilevel"/>
    <w:tmpl w:val="F3AE18CC"/>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94C14"/>
    <w:multiLevelType w:val="hybridMultilevel"/>
    <w:tmpl w:val="D958A8D4"/>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nsid w:val="438D31BF"/>
    <w:multiLevelType w:val="hybridMultilevel"/>
    <w:tmpl w:val="481853BC"/>
    <w:lvl w:ilvl="0" w:tplc="E1F04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C357DC"/>
    <w:multiLevelType w:val="hybridMultilevel"/>
    <w:tmpl w:val="D118232C"/>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7">
    <w:nsid w:val="616E7349"/>
    <w:multiLevelType w:val="hybridMultilevel"/>
    <w:tmpl w:val="07DE0B62"/>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61BF0"/>
    <w:multiLevelType w:val="hybridMultilevel"/>
    <w:tmpl w:val="F7E6D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AB42BD"/>
    <w:multiLevelType w:val="hybridMultilevel"/>
    <w:tmpl w:val="08FC17A4"/>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5D3A27"/>
    <w:multiLevelType w:val="hybridMultilevel"/>
    <w:tmpl w:val="2EC499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AB2DCA"/>
    <w:multiLevelType w:val="hybridMultilevel"/>
    <w:tmpl w:val="91808914"/>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3B152E"/>
    <w:multiLevelType w:val="hybridMultilevel"/>
    <w:tmpl w:val="7F625E76"/>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7B511D65"/>
    <w:multiLevelType w:val="hybridMultilevel"/>
    <w:tmpl w:val="B0043698"/>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F4156D"/>
    <w:multiLevelType w:val="hybridMultilevel"/>
    <w:tmpl w:val="3F786468"/>
    <w:lvl w:ilvl="0" w:tplc="A5F07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CD2571"/>
    <w:multiLevelType w:val="hybridMultilevel"/>
    <w:tmpl w:val="0FE8B88C"/>
    <w:lvl w:ilvl="0" w:tplc="A5F07B8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4"/>
  </w:num>
  <w:num w:numId="2">
    <w:abstractNumId w:val="13"/>
  </w:num>
  <w:num w:numId="3">
    <w:abstractNumId w:val="18"/>
  </w:num>
  <w:num w:numId="4">
    <w:abstractNumId w:val="2"/>
  </w:num>
  <w:num w:numId="5">
    <w:abstractNumId w:val="7"/>
  </w:num>
  <w:num w:numId="6">
    <w:abstractNumId w:val="17"/>
  </w:num>
  <w:num w:numId="7">
    <w:abstractNumId w:val="14"/>
  </w:num>
  <w:num w:numId="8">
    <w:abstractNumId w:val="12"/>
  </w:num>
  <w:num w:numId="9">
    <w:abstractNumId w:val="1"/>
  </w:num>
  <w:num w:numId="10">
    <w:abstractNumId w:val="5"/>
  </w:num>
  <w:num w:numId="11">
    <w:abstractNumId w:val="27"/>
  </w:num>
  <w:num w:numId="12">
    <w:abstractNumId w:val="23"/>
  </w:num>
  <w:num w:numId="13">
    <w:abstractNumId w:val="11"/>
  </w:num>
  <w:num w:numId="14">
    <w:abstractNumId w:val="21"/>
  </w:num>
  <w:num w:numId="15">
    <w:abstractNumId w:val="0"/>
  </w:num>
  <w:num w:numId="16">
    <w:abstractNumId w:val="19"/>
  </w:num>
  <w:num w:numId="17">
    <w:abstractNumId w:val="10"/>
  </w:num>
  <w:num w:numId="18">
    <w:abstractNumId w:val="22"/>
  </w:num>
  <w:num w:numId="19">
    <w:abstractNumId w:val="25"/>
  </w:num>
  <w:num w:numId="20">
    <w:abstractNumId w:val="9"/>
  </w:num>
  <w:num w:numId="21">
    <w:abstractNumId w:val="20"/>
  </w:num>
  <w:num w:numId="22">
    <w:abstractNumId w:val="15"/>
  </w:num>
  <w:num w:numId="23">
    <w:abstractNumId w:val="8"/>
  </w:num>
  <w:num w:numId="24">
    <w:abstractNumId w:val="16"/>
  </w:num>
  <w:num w:numId="25">
    <w:abstractNumId w:val="3"/>
  </w:num>
  <w:num w:numId="26">
    <w:abstractNumId w:val="24"/>
  </w:num>
  <w:num w:numId="27">
    <w:abstractNumId w:val="26"/>
  </w:num>
  <w:num w:numId="2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669E8"/>
    <w:rsid w:val="00010665"/>
    <w:rsid w:val="00014506"/>
    <w:rsid w:val="000205CA"/>
    <w:rsid w:val="00024363"/>
    <w:rsid w:val="00026AB2"/>
    <w:rsid w:val="00035176"/>
    <w:rsid w:val="00036503"/>
    <w:rsid w:val="000378BB"/>
    <w:rsid w:val="000460F2"/>
    <w:rsid w:val="000651DA"/>
    <w:rsid w:val="000803E7"/>
    <w:rsid w:val="0008286B"/>
    <w:rsid w:val="000A1144"/>
    <w:rsid w:val="000A3CC0"/>
    <w:rsid w:val="000B2666"/>
    <w:rsid w:val="000B4882"/>
    <w:rsid w:val="000B5915"/>
    <w:rsid w:val="000B7EC1"/>
    <w:rsid w:val="000C030B"/>
    <w:rsid w:val="000C2ED9"/>
    <w:rsid w:val="000D2C91"/>
    <w:rsid w:val="000E3F2E"/>
    <w:rsid w:val="000F06E5"/>
    <w:rsid w:val="000F14E4"/>
    <w:rsid w:val="000F2EC1"/>
    <w:rsid w:val="000F5D3A"/>
    <w:rsid w:val="001007CA"/>
    <w:rsid w:val="00102399"/>
    <w:rsid w:val="001071DF"/>
    <w:rsid w:val="00115911"/>
    <w:rsid w:val="00124EDF"/>
    <w:rsid w:val="00125A68"/>
    <w:rsid w:val="00130ECB"/>
    <w:rsid w:val="001312DB"/>
    <w:rsid w:val="0013163B"/>
    <w:rsid w:val="001358E0"/>
    <w:rsid w:val="00142727"/>
    <w:rsid w:val="001440E8"/>
    <w:rsid w:val="00144647"/>
    <w:rsid w:val="00152ECA"/>
    <w:rsid w:val="00154137"/>
    <w:rsid w:val="001570E5"/>
    <w:rsid w:val="001577F0"/>
    <w:rsid w:val="00160476"/>
    <w:rsid w:val="00166A00"/>
    <w:rsid w:val="00166EDE"/>
    <w:rsid w:val="00167EFB"/>
    <w:rsid w:val="001735E2"/>
    <w:rsid w:val="00177150"/>
    <w:rsid w:val="00181B7B"/>
    <w:rsid w:val="00182456"/>
    <w:rsid w:val="00191CC4"/>
    <w:rsid w:val="001A2033"/>
    <w:rsid w:val="001A4BF7"/>
    <w:rsid w:val="001A62DB"/>
    <w:rsid w:val="001A7F33"/>
    <w:rsid w:val="001B3B17"/>
    <w:rsid w:val="001D348F"/>
    <w:rsid w:val="001D4079"/>
    <w:rsid w:val="001D5610"/>
    <w:rsid w:val="001D72DA"/>
    <w:rsid w:val="001F2D9E"/>
    <w:rsid w:val="001F5A7D"/>
    <w:rsid w:val="001F711B"/>
    <w:rsid w:val="00204537"/>
    <w:rsid w:val="00204C6A"/>
    <w:rsid w:val="00205522"/>
    <w:rsid w:val="00213B95"/>
    <w:rsid w:val="002238B8"/>
    <w:rsid w:val="00233A5D"/>
    <w:rsid w:val="00234F5D"/>
    <w:rsid w:val="00235910"/>
    <w:rsid w:val="00242088"/>
    <w:rsid w:val="0024295B"/>
    <w:rsid w:val="00245DA6"/>
    <w:rsid w:val="00247B76"/>
    <w:rsid w:val="00247F81"/>
    <w:rsid w:val="00251BE5"/>
    <w:rsid w:val="00267743"/>
    <w:rsid w:val="00271BAD"/>
    <w:rsid w:val="00272326"/>
    <w:rsid w:val="00273A54"/>
    <w:rsid w:val="0027682D"/>
    <w:rsid w:val="00277A1B"/>
    <w:rsid w:val="00282B94"/>
    <w:rsid w:val="00284E8D"/>
    <w:rsid w:val="00286F3F"/>
    <w:rsid w:val="0029038B"/>
    <w:rsid w:val="00295270"/>
    <w:rsid w:val="00295847"/>
    <w:rsid w:val="00296782"/>
    <w:rsid w:val="002978BC"/>
    <w:rsid w:val="002A4297"/>
    <w:rsid w:val="002A622A"/>
    <w:rsid w:val="002B0723"/>
    <w:rsid w:val="002B1F44"/>
    <w:rsid w:val="002B6106"/>
    <w:rsid w:val="002D28E6"/>
    <w:rsid w:val="002D4105"/>
    <w:rsid w:val="002D4A9A"/>
    <w:rsid w:val="002E0B69"/>
    <w:rsid w:val="002E0D83"/>
    <w:rsid w:val="002E595F"/>
    <w:rsid w:val="002F6C39"/>
    <w:rsid w:val="003106E5"/>
    <w:rsid w:val="00310E1E"/>
    <w:rsid w:val="00311A84"/>
    <w:rsid w:val="003152F9"/>
    <w:rsid w:val="00315875"/>
    <w:rsid w:val="003207B6"/>
    <w:rsid w:val="00323DF1"/>
    <w:rsid w:val="00337E04"/>
    <w:rsid w:val="003409B1"/>
    <w:rsid w:val="003440CD"/>
    <w:rsid w:val="003441D4"/>
    <w:rsid w:val="0035113D"/>
    <w:rsid w:val="00385A40"/>
    <w:rsid w:val="00396608"/>
    <w:rsid w:val="00396CE4"/>
    <w:rsid w:val="003A004C"/>
    <w:rsid w:val="003A1437"/>
    <w:rsid w:val="003A7253"/>
    <w:rsid w:val="003B68A5"/>
    <w:rsid w:val="003C2489"/>
    <w:rsid w:val="003C31C9"/>
    <w:rsid w:val="003C5B98"/>
    <w:rsid w:val="003C6C6B"/>
    <w:rsid w:val="003D6BBB"/>
    <w:rsid w:val="003E5B35"/>
    <w:rsid w:val="003F27D0"/>
    <w:rsid w:val="003F70DD"/>
    <w:rsid w:val="0040142A"/>
    <w:rsid w:val="004016A7"/>
    <w:rsid w:val="0040754F"/>
    <w:rsid w:val="004168DD"/>
    <w:rsid w:val="00416EE3"/>
    <w:rsid w:val="004209BD"/>
    <w:rsid w:val="004301DB"/>
    <w:rsid w:val="00433E0E"/>
    <w:rsid w:val="00443F84"/>
    <w:rsid w:val="004510F3"/>
    <w:rsid w:val="00451303"/>
    <w:rsid w:val="00452904"/>
    <w:rsid w:val="00456ABD"/>
    <w:rsid w:val="00456D49"/>
    <w:rsid w:val="00457A3C"/>
    <w:rsid w:val="004613F9"/>
    <w:rsid w:val="0046397D"/>
    <w:rsid w:val="004748A5"/>
    <w:rsid w:val="00474E2B"/>
    <w:rsid w:val="00475F55"/>
    <w:rsid w:val="0047793E"/>
    <w:rsid w:val="00480626"/>
    <w:rsid w:val="00481402"/>
    <w:rsid w:val="0048554E"/>
    <w:rsid w:val="00492B9A"/>
    <w:rsid w:val="004934B2"/>
    <w:rsid w:val="00497F49"/>
    <w:rsid w:val="004A017B"/>
    <w:rsid w:val="004A0B5D"/>
    <w:rsid w:val="004A0DF1"/>
    <w:rsid w:val="004A19A5"/>
    <w:rsid w:val="004A397E"/>
    <w:rsid w:val="004A4081"/>
    <w:rsid w:val="004A40AD"/>
    <w:rsid w:val="004A73BA"/>
    <w:rsid w:val="004B1E75"/>
    <w:rsid w:val="004C583B"/>
    <w:rsid w:val="004C6B1F"/>
    <w:rsid w:val="004D1037"/>
    <w:rsid w:val="004D1C1F"/>
    <w:rsid w:val="004D396C"/>
    <w:rsid w:val="004D479B"/>
    <w:rsid w:val="004D5028"/>
    <w:rsid w:val="004E626A"/>
    <w:rsid w:val="004E66C3"/>
    <w:rsid w:val="004E7BDD"/>
    <w:rsid w:val="004F16F4"/>
    <w:rsid w:val="004F2239"/>
    <w:rsid w:val="004F71CF"/>
    <w:rsid w:val="004F7666"/>
    <w:rsid w:val="00501D44"/>
    <w:rsid w:val="00510136"/>
    <w:rsid w:val="00515713"/>
    <w:rsid w:val="00517262"/>
    <w:rsid w:val="00520479"/>
    <w:rsid w:val="005228A3"/>
    <w:rsid w:val="005269C9"/>
    <w:rsid w:val="005300A2"/>
    <w:rsid w:val="00531C0C"/>
    <w:rsid w:val="00536A6E"/>
    <w:rsid w:val="005400CB"/>
    <w:rsid w:val="0054054D"/>
    <w:rsid w:val="005421D0"/>
    <w:rsid w:val="00543683"/>
    <w:rsid w:val="005450FF"/>
    <w:rsid w:val="00546AFE"/>
    <w:rsid w:val="005635FB"/>
    <w:rsid w:val="00564302"/>
    <w:rsid w:val="00564945"/>
    <w:rsid w:val="0057268D"/>
    <w:rsid w:val="005728A6"/>
    <w:rsid w:val="00573968"/>
    <w:rsid w:val="00574619"/>
    <w:rsid w:val="00576844"/>
    <w:rsid w:val="00581697"/>
    <w:rsid w:val="005847B9"/>
    <w:rsid w:val="00592CB3"/>
    <w:rsid w:val="005A238A"/>
    <w:rsid w:val="005A541D"/>
    <w:rsid w:val="005A5892"/>
    <w:rsid w:val="005A6F26"/>
    <w:rsid w:val="005A7CD4"/>
    <w:rsid w:val="005B6417"/>
    <w:rsid w:val="005B73AB"/>
    <w:rsid w:val="005C118E"/>
    <w:rsid w:val="005C6F8E"/>
    <w:rsid w:val="005D1583"/>
    <w:rsid w:val="005D70A2"/>
    <w:rsid w:val="005E5ACE"/>
    <w:rsid w:val="005F13CD"/>
    <w:rsid w:val="005F300D"/>
    <w:rsid w:val="005F3FA0"/>
    <w:rsid w:val="005F45C7"/>
    <w:rsid w:val="005F7984"/>
    <w:rsid w:val="005F7B38"/>
    <w:rsid w:val="00602F77"/>
    <w:rsid w:val="00603947"/>
    <w:rsid w:val="00610459"/>
    <w:rsid w:val="00617226"/>
    <w:rsid w:val="00626D9E"/>
    <w:rsid w:val="00632004"/>
    <w:rsid w:val="006345B2"/>
    <w:rsid w:val="00634D61"/>
    <w:rsid w:val="00635666"/>
    <w:rsid w:val="006356A7"/>
    <w:rsid w:val="00650591"/>
    <w:rsid w:val="0065224A"/>
    <w:rsid w:val="00652598"/>
    <w:rsid w:val="00657B9F"/>
    <w:rsid w:val="006702FF"/>
    <w:rsid w:val="00674709"/>
    <w:rsid w:val="0067482C"/>
    <w:rsid w:val="00695651"/>
    <w:rsid w:val="0069704F"/>
    <w:rsid w:val="006B0A1C"/>
    <w:rsid w:val="006B2CB0"/>
    <w:rsid w:val="006B54E2"/>
    <w:rsid w:val="006B717A"/>
    <w:rsid w:val="006B7F23"/>
    <w:rsid w:val="006C7F45"/>
    <w:rsid w:val="006D43F6"/>
    <w:rsid w:val="006E7488"/>
    <w:rsid w:val="006E7665"/>
    <w:rsid w:val="006F02CA"/>
    <w:rsid w:val="006F5C0B"/>
    <w:rsid w:val="006F5EF6"/>
    <w:rsid w:val="006F65CA"/>
    <w:rsid w:val="006F7DAC"/>
    <w:rsid w:val="007038A5"/>
    <w:rsid w:val="007038D8"/>
    <w:rsid w:val="00705778"/>
    <w:rsid w:val="007118EC"/>
    <w:rsid w:val="00712636"/>
    <w:rsid w:val="007169D9"/>
    <w:rsid w:val="0072118F"/>
    <w:rsid w:val="007260F4"/>
    <w:rsid w:val="00731C41"/>
    <w:rsid w:val="00736460"/>
    <w:rsid w:val="00752213"/>
    <w:rsid w:val="007662DE"/>
    <w:rsid w:val="007663FB"/>
    <w:rsid w:val="007844A1"/>
    <w:rsid w:val="00787CDA"/>
    <w:rsid w:val="007A374C"/>
    <w:rsid w:val="007A38E4"/>
    <w:rsid w:val="007A6B51"/>
    <w:rsid w:val="007B2A91"/>
    <w:rsid w:val="007B748F"/>
    <w:rsid w:val="007D00ED"/>
    <w:rsid w:val="007D4CCD"/>
    <w:rsid w:val="007E032B"/>
    <w:rsid w:val="007E2471"/>
    <w:rsid w:val="007E2A80"/>
    <w:rsid w:val="007E4F5E"/>
    <w:rsid w:val="007E68E7"/>
    <w:rsid w:val="007F1ABA"/>
    <w:rsid w:val="007F6AC5"/>
    <w:rsid w:val="007F7D35"/>
    <w:rsid w:val="008014B4"/>
    <w:rsid w:val="00807F46"/>
    <w:rsid w:val="00810C1C"/>
    <w:rsid w:val="00812027"/>
    <w:rsid w:val="008161E5"/>
    <w:rsid w:val="00816C73"/>
    <w:rsid w:val="008215D2"/>
    <w:rsid w:val="008352D3"/>
    <w:rsid w:val="00835ABB"/>
    <w:rsid w:val="00840AA7"/>
    <w:rsid w:val="008422B4"/>
    <w:rsid w:val="00843417"/>
    <w:rsid w:val="00843F28"/>
    <w:rsid w:val="00847350"/>
    <w:rsid w:val="008542A8"/>
    <w:rsid w:val="0085494E"/>
    <w:rsid w:val="00856267"/>
    <w:rsid w:val="008565CB"/>
    <w:rsid w:val="00862316"/>
    <w:rsid w:val="008630F6"/>
    <w:rsid w:val="0087450B"/>
    <w:rsid w:val="0088186F"/>
    <w:rsid w:val="0088665B"/>
    <w:rsid w:val="008875F5"/>
    <w:rsid w:val="00887770"/>
    <w:rsid w:val="00893143"/>
    <w:rsid w:val="00894048"/>
    <w:rsid w:val="008945C8"/>
    <w:rsid w:val="008A62AE"/>
    <w:rsid w:val="008B1A16"/>
    <w:rsid w:val="008C732E"/>
    <w:rsid w:val="008D0B99"/>
    <w:rsid w:val="008D1670"/>
    <w:rsid w:val="008D276C"/>
    <w:rsid w:val="008D494E"/>
    <w:rsid w:val="008D539B"/>
    <w:rsid w:val="008E1B9C"/>
    <w:rsid w:val="008E3900"/>
    <w:rsid w:val="008E52CD"/>
    <w:rsid w:val="008F2B78"/>
    <w:rsid w:val="008F5146"/>
    <w:rsid w:val="008F639C"/>
    <w:rsid w:val="00907476"/>
    <w:rsid w:val="00907FC1"/>
    <w:rsid w:val="0091285F"/>
    <w:rsid w:val="00914F76"/>
    <w:rsid w:val="009211F5"/>
    <w:rsid w:val="00927D98"/>
    <w:rsid w:val="009324B5"/>
    <w:rsid w:val="009344AE"/>
    <w:rsid w:val="009349F0"/>
    <w:rsid w:val="00935E28"/>
    <w:rsid w:val="00954E39"/>
    <w:rsid w:val="009564CE"/>
    <w:rsid w:val="0095760E"/>
    <w:rsid w:val="0097266B"/>
    <w:rsid w:val="00975C0C"/>
    <w:rsid w:val="00981895"/>
    <w:rsid w:val="009838E7"/>
    <w:rsid w:val="00986BD3"/>
    <w:rsid w:val="00991A17"/>
    <w:rsid w:val="009926AB"/>
    <w:rsid w:val="009961F1"/>
    <w:rsid w:val="00996490"/>
    <w:rsid w:val="009974D4"/>
    <w:rsid w:val="00997811"/>
    <w:rsid w:val="009A31D3"/>
    <w:rsid w:val="009B1F4B"/>
    <w:rsid w:val="009B7DFB"/>
    <w:rsid w:val="009C5D33"/>
    <w:rsid w:val="009C6E0E"/>
    <w:rsid w:val="009D563D"/>
    <w:rsid w:val="009E2205"/>
    <w:rsid w:val="009F163A"/>
    <w:rsid w:val="009F542E"/>
    <w:rsid w:val="00A0024E"/>
    <w:rsid w:val="00A00E0D"/>
    <w:rsid w:val="00A06A62"/>
    <w:rsid w:val="00A10111"/>
    <w:rsid w:val="00A219A8"/>
    <w:rsid w:val="00A23B11"/>
    <w:rsid w:val="00A2430E"/>
    <w:rsid w:val="00A3739C"/>
    <w:rsid w:val="00A40FE5"/>
    <w:rsid w:val="00A444A6"/>
    <w:rsid w:val="00A453E1"/>
    <w:rsid w:val="00A47059"/>
    <w:rsid w:val="00A5672E"/>
    <w:rsid w:val="00A6124C"/>
    <w:rsid w:val="00A62484"/>
    <w:rsid w:val="00A846C3"/>
    <w:rsid w:val="00A8648D"/>
    <w:rsid w:val="00A90652"/>
    <w:rsid w:val="00A90879"/>
    <w:rsid w:val="00A9258F"/>
    <w:rsid w:val="00A9417C"/>
    <w:rsid w:val="00A9610E"/>
    <w:rsid w:val="00AC0F30"/>
    <w:rsid w:val="00AC7AEE"/>
    <w:rsid w:val="00AD4257"/>
    <w:rsid w:val="00AE7B81"/>
    <w:rsid w:val="00B0021C"/>
    <w:rsid w:val="00B0087F"/>
    <w:rsid w:val="00B0548F"/>
    <w:rsid w:val="00B07D01"/>
    <w:rsid w:val="00B12563"/>
    <w:rsid w:val="00B13554"/>
    <w:rsid w:val="00B1654B"/>
    <w:rsid w:val="00B203BD"/>
    <w:rsid w:val="00B23458"/>
    <w:rsid w:val="00B23DBC"/>
    <w:rsid w:val="00B276D1"/>
    <w:rsid w:val="00B30E80"/>
    <w:rsid w:val="00B32A67"/>
    <w:rsid w:val="00B348A4"/>
    <w:rsid w:val="00B42BF3"/>
    <w:rsid w:val="00B474B0"/>
    <w:rsid w:val="00B517FB"/>
    <w:rsid w:val="00B55BB5"/>
    <w:rsid w:val="00B61B91"/>
    <w:rsid w:val="00B65863"/>
    <w:rsid w:val="00B65EF7"/>
    <w:rsid w:val="00B72F8A"/>
    <w:rsid w:val="00B769BB"/>
    <w:rsid w:val="00B76CFA"/>
    <w:rsid w:val="00B77176"/>
    <w:rsid w:val="00B80D27"/>
    <w:rsid w:val="00B8574A"/>
    <w:rsid w:val="00BA0EBB"/>
    <w:rsid w:val="00BA23D6"/>
    <w:rsid w:val="00BA3FC3"/>
    <w:rsid w:val="00BB06F8"/>
    <w:rsid w:val="00BB7E29"/>
    <w:rsid w:val="00BD2F7F"/>
    <w:rsid w:val="00BD36BD"/>
    <w:rsid w:val="00BD435F"/>
    <w:rsid w:val="00BD4490"/>
    <w:rsid w:val="00BD697D"/>
    <w:rsid w:val="00BE5E79"/>
    <w:rsid w:val="00BE6B1A"/>
    <w:rsid w:val="00BF11A1"/>
    <w:rsid w:val="00BF541B"/>
    <w:rsid w:val="00BF6F5C"/>
    <w:rsid w:val="00C05044"/>
    <w:rsid w:val="00C05092"/>
    <w:rsid w:val="00C05692"/>
    <w:rsid w:val="00C139C1"/>
    <w:rsid w:val="00C210CC"/>
    <w:rsid w:val="00C22C7D"/>
    <w:rsid w:val="00C31808"/>
    <w:rsid w:val="00C32540"/>
    <w:rsid w:val="00C33A18"/>
    <w:rsid w:val="00C37E10"/>
    <w:rsid w:val="00C40C16"/>
    <w:rsid w:val="00C47462"/>
    <w:rsid w:val="00C47A21"/>
    <w:rsid w:val="00C51B36"/>
    <w:rsid w:val="00C52A4B"/>
    <w:rsid w:val="00C53D1A"/>
    <w:rsid w:val="00C613CA"/>
    <w:rsid w:val="00C62D2B"/>
    <w:rsid w:val="00C77E2E"/>
    <w:rsid w:val="00C80655"/>
    <w:rsid w:val="00C8582B"/>
    <w:rsid w:val="00C919B9"/>
    <w:rsid w:val="00C96D6D"/>
    <w:rsid w:val="00C97700"/>
    <w:rsid w:val="00CA3DFF"/>
    <w:rsid w:val="00CA4D62"/>
    <w:rsid w:val="00CB4CE6"/>
    <w:rsid w:val="00CC47C3"/>
    <w:rsid w:val="00CD4A56"/>
    <w:rsid w:val="00CE38BC"/>
    <w:rsid w:val="00CE5100"/>
    <w:rsid w:val="00CF278C"/>
    <w:rsid w:val="00D144D2"/>
    <w:rsid w:val="00D21873"/>
    <w:rsid w:val="00D255B3"/>
    <w:rsid w:val="00D30853"/>
    <w:rsid w:val="00D3106B"/>
    <w:rsid w:val="00D341EC"/>
    <w:rsid w:val="00D35282"/>
    <w:rsid w:val="00D41402"/>
    <w:rsid w:val="00D4164E"/>
    <w:rsid w:val="00D524E3"/>
    <w:rsid w:val="00D56365"/>
    <w:rsid w:val="00D56A03"/>
    <w:rsid w:val="00D6246A"/>
    <w:rsid w:val="00D63BEF"/>
    <w:rsid w:val="00D6412A"/>
    <w:rsid w:val="00D669E8"/>
    <w:rsid w:val="00D67CDE"/>
    <w:rsid w:val="00D837A9"/>
    <w:rsid w:val="00D83CD3"/>
    <w:rsid w:val="00D865E5"/>
    <w:rsid w:val="00DB1419"/>
    <w:rsid w:val="00DB443D"/>
    <w:rsid w:val="00DB76CA"/>
    <w:rsid w:val="00DC3D7C"/>
    <w:rsid w:val="00DC757A"/>
    <w:rsid w:val="00DD285D"/>
    <w:rsid w:val="00DE281E"/>
    <w:rsid w:val="00DE7CD5"/>
    <w:rsid w:val="00DF28B4"/>
    <w:rsid w:val="00DF47F0"/>
    <w:rsid w:val="00DF5490"/>
    <w:rsid w:val="00DF663A"/>
    <w:rsid w:val="00E03814"/>
    <w:rsid w:val="00E126A9"/>
    <w:rsid w:val="00E13ED8"/>
    <w:rsid w:val="00E16EC0"/>
    <w:rsid w:val="00E17C0D"/>
    <w:rsid w:val="00E2022C"/>
    <w:rsid w:val="00E23B06"/>
    <w:rsid w:val="00E35923"/>
    <w:rsid w:val="00E416E9"/>
    <w:rsid w:val="00E50CED"/>
    <w:rsid w:val="00E52742"/>
    <w:rsid w:val="00E56F9F"/>
    <w:rsid w:val="00E573AA"/>
    <w:rsid w:val="00E6557E"/>
    <w:rsid w:val="00E67210"/>
    <w:rsid w:val="00E67B2E"/>
    <w:rsid w:val="00E7221D"/>
    <w:rsid w:val="00E74DCB"/>
    <w:rsid w:val="00E86290"/>
    <w:rsid w:val="00E8686B"/>
    <w:rsid w:val="00E94B64"/>
    <w:rsid w:val="00E953A3"/>
    <w:rsid w:val="00E975D7"/>
    <w:rsid w:val="00E97CD7"/>
    <w:rsid w:val="00EA246F"/>
    <w:rsid w:val="00EA25E0"/>
    <w:rsid w:val="00EA41C4"/>
    <w:rsid w:val="00EA524F"/>
    <w:rsid w:val="00EB0F3C"/>
    <w:rsid w:val="00ED0C06"/>
    <w:rsid w:val="00ED492F"/>
    <w:rsid w:val="00EE25DA"/>
    <w:rsid w:val="00EE34D0"/>
    <w:rsid w:val="00EE748F"/>
    <w:rsid w:val="00EF2A35"/>
    <w:rsid w:val="00EF60DC"/>
    <w:rsid w:val="00EF742B"/>
    <w:rsid w:val="00F00BDE"/>
    <w:rsid w:val="00F0589D"/>
    <w:rsid w:val="00F11E11"/>
    <w:rsid w:val="00F1241A"/>
    <w:rsid w:val="00F127C4"/>
    <w:rsid w:val="00F22A63"/>
    <w:rsid w:val="00F3091B"/>
    <w:rsid w:val="00F33CE3"/>
    <w:rsid w:val="00F35236"/>
    <w:rsid w:val="00F35A8F"/>
    <w:rsid w:val="00F366AD"/>
    <w:rsid w:val="00F378A0"/>
    <w:rsid w:val="00F4143D"/>
    <w:rsid w:val="00F442A2"/>
    <w:rsid w:val="00F44A76"/>
    <w:rsid w:val="00F45611"/>
    <w:rsid w:val="00F46D41"/>
    <w:rsid w:val="00F52357"/>
    <w:rsid w:val="00F63385"/>
    <w:rsid w:val="00F63776"/>
    <w:rsid w:val="00F745B7"/>
    <w:rsid w:val="00F84294"/>
    <w:rsid w:val="00F844A2"/>
    <w:rsid w:val="00F860B1"/>
    <w:rsid w:val="00F8683D"/>
    <w:rsid w:val="00F93CD4"/>
    <w:rsid w:val="00F94E87"/>
    <w:rsid w:val="00FA1D0B"/>
    <w:rsid w:val="00FA66DE"/>
    <w:rsid w:val="00FB2201"/>
    <w:rsid w:val="00FC29C3"/>
    <w:rsid w:val="00FC2C98"/>
    <w:rsid w:val="00FC4603"/>
    <w:rsid w:val="00FC4ECA"/>
    <w:rsid w:val="00FC7039"/>
    <w:rsid w:val="00FD4C95"/>
    <w:rsid w:val="00FD6357"/>
    <w:rsid w:val="00FD635D"/>
    <w:rsid w:val="00FD7ACF"/>
    <w:rsid w:val="00FE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78"/>
  </w:style>
  <w:style w:type="paragraph" w:styleId="1">
    <w:name w:val="heading 1"/>
    <w:basedOn w:val="a"/>
    <w:link w:val="10"/>
    <w:uiPriority w:val="9"/>
    <w:qFormat/>
    <w:rsid w:val="00B00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911"/>
    <w:pPr>
      <w:spacing w:after="0" w:line="240" w:lineRule="auto"/>
    </w:pPr>
  </w:style>
  <w:style w:type="character" w:customStyle="1" w:styleId="data2">
    <w:name w:val="data2"/>
    <w:basedOn w:val="a0"/>
    <w:rsid w:val="00115911"/>
  </w:style>
  <w:style w:type="character" w:customStyle="1" w:styleId="fio18">
    <w:name w:val="fio18"/>
    <w:basedOn w:val="a0"/>
    <w:rsid w:val="00115911"/>
  </w:style>
  <w:style w:type="paragraph" w:styleId="a4">
    <w:name w:val="Body Text"/>
    <w:aliases w:val="Основной текст1"/>
    <w:basedOn w:val="a"/>
    <w:link w:val="a5"/>
    <w:rsid w:val="00492B9A"/>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aliases w:val="Основной текст1 Знак"/>
    <w:basedOn w:val="a0"/>
    <w:link w:val="a4"/>
    <w:rsid w:val="00492B9A"/>
    <w:rPr>
      <w:rFonts w:ascii="Times New Roman" w:eastAsia="Times New Roman" w:hAnsi="Times New Roman" w:cs="Times New Roman"/>
      <w:sz w:val="28"/>
      <w:szCs w:val="20"/>
      <w:lang w:eastAsia="ru-RU"/>
    </w:rPr>
  </w:style>
  <w:style w:type="paragraph" w:styleId="a6">
    <w:name w:val="List Paragraph"/>
    <w:basedOn w:val="a"/>
    <w:uiPriority w:val="34"/>
    <w:qFormat/>
    <w:rsid w:val="000B5915"/>
    <w:pPr>
      <w:ind w:left="720"/>
      <w:contextualSpacing/>
    </w:pPr>
  </w:style>
  <w:style w:type="paragraph" w:styleId="a7">
    <w:name w:val="header"/>
    <w:basedOn w:val="a"/>
    <w:link w:val="a8"/>
    <w:uiPriority w:val="99"/>
    <w:unhideWhenUsed/>
    <w:rsid w:val="008D0B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B99"/>
  </w:style>
  <w:style w:type="paragraph" w:styleId="a9">
    <w:name w:val="footer"/>
    <w:basedOn w:val="a"/>
    <w:link w:val="aa"/>
    <w:uiPriority w:val="99"/>
    <w:unhideWhenUsed/>
    <w:rsid w:val="008D0B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B99"/>
  </w:style>
  <w:style w:type="paragraph" w:styleId="3">
    <w:name w:val="Body Text Indent 3"/>
    <w:basedOn w:val="a"/>
    <w:link w:val="30"/>
    <w:uiPriority w:val="99"/>
    <w:semiHidden/>
    <w:unhideWhenUsed/>
    <w:rsid w:val="005450FF"/>
    <w:pPr>
      <w:spacing w:after="120"/>
      <w:ind w:left="283"/>
    </w:pPr>
    <w:rPr>
      <w:sz w:val="16"/>
      <w:szCs w:val="16"/>
    </w:rPr>
  </w:style>
  <w:style w:type="character" w:customStyle="1" w:styleId="30">
    <w:name w:val="Основной текст с отступом 3 Знак"/>
    <w:basedOn w:val="a0"/>
    <w:link w:val="3"/>
    <w:uiPriority w:val="99"/>
    <w:semiHidden/>
    <w:rsid w:val="005450FF"/>
    <w:rPr>
      <w:sz w:val="16"/>
      <w:szCs w:val="16"/>
    </w:rPr>
  </w:style>
  <w:style w:type="paragraph" w:styleId="ab">
    <w:name w:val="Balloon Text"/>
    <w:basedOn w:val="a"/>
    <w:link w:val="ac"/>
    <w:uiPriority w:val="99"/>
    <w:semiHidden/>
    <w:unhideWhenUsed/>
    <w:rsid w:val="00125A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5A68"/>
    <w:rPr>
      <w:rFonts w:ascii="Tahoma" w:hAnsi="Tahoma" w:cs="Tahoma"/>
      <w:sz w:val="16"/>
      <w:szCs w:val="16"/>
    </w:rPr>
  </w:style>
  <w:style w:type="character" w:customStyle="1" w:styleId="apple-converted-space">
    <w:name w:val="apple-converted-space"/>
    <w:basedOn w:val="a0"/>
    <w:rsid w:val="00D83CD3"/>
  </w:style>
  <w:style w:type="paragraph" w:customStyle="1" w:styleId="ConsPlusNormal">
    <w:name w:val="ConsPlusNormal"/>
    <w:rsid w:val="00E94B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5B6417"/>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FontStyle33">
    <w:name w:val="Font Style33"/>
    <w:basedOn w:val="a0"/>
    <w:uiPriority w:val="99"/>
    <w:rsid w:val="00F0589D"/>
    <w:rPr>
      <w:rFonts w:ascii="Times New Roman" w:hAnsi="Times New Roman" w:cs="Times New Roman"/>
      <w:sz w:val="28"/>
      <w:szCs w:val="28"/>
    </w:rPr>
  </w:style>
  <w:style w:type="paragraph" w:customStyle="1" w:styleId="ConsPlusNonformat">
    <w:name w:val="ConsPlusNonformat"/>
    <w:uiPriority w:val="99"/>
    <w:rsid w:val="00CF278C"/>
    <w:pPr>
      <w:autoSpaceDE w:val="0"/>
      <w:autoSpaceDN w:val="0"/>
      <w:adjustRightInd w:val="0"/>
      <w:spacing w:after="0" w:line="240" w:lineRule="auto"/>
    </w:pPr>
    <w:rPr>
      <w:rFonts w:ascii="Courier New" w:hAnsi="Courier New" w:cs="Courier New"/>
      <w:sz w:val="20"/>
      <w:szCs w:val="20"/>
    </w:rPr>
  </w:style>
  <w:style w:type="paragraph" w:styleId="ad">
    <w:name w:val="footnote text"/>
    <w:basedOn w:val="a"/>
    <w:link w:val="ae"/>
    <w:semiHidden/>
    <w:unhideWhenUsed/>
    <w:rsid w:val="00416EE3"/>
    <w:pPr>
      <w:spacing w:after="0" w:line="240" w:lineRule="auto"/>
    </w:pPr>
    <w:rPr>
      <w:sz w:val="20"/>
      <w:szCs w:val="20"/>
    </w:rPr>
  </w:style>
  <w:style w:type="character" w:customStyle="1" w:styleId="ae">
    <w:name w:val="Текст сноски Знак"/>
    <w:basedOn w:val="a0"/>
    <w:link w:val="ad"/>
    <w:semiHidden/>
    <w:rsid w:val="00416EE3"/>
    <w:rPr>
      <w:sz w:val="20"/>
      <w:szCs w:val="20"/>
    </w:rPr>
  </w:style>
  <w:style w:type="character" w:styleId="af">
    <w:name w:val="footnote reference"/>
    <w:basedOn w:val="a0"/>
    <w:uiPriority w:val="99"/>
    <w:semiHidden/>
    <w:unhideWhenUsed/>
    <w:rsid w:val="00416EE3"/>
    <w:rPr>
      <w:vertAlign w:val="superscript"/>
    </w:rPr>
  </w:style>
  <w:style w:type="character" w:customStyle="1" w:styleId="10">
    <w:name w:val="Заголовок 1 Знак"/>
    <w:basedOn w:val="a0"/>
    <w:link w:val="1"/>
    <w:uiPriority w:val="9"/>
    <w:rsid w:val="00B0021C"/>
    <w:rPr>
      <w:rFonts w:ascii="Times New Roman" w:eastAsia="Times New Roman" w:hAnsi="Times New Roman" w:cs="Times New Roman"/>
      <w:b/>
      <w:bCs/>
      <w:kern w:val="36"/>
      <w:sz w:val="48"/>
      <w:szCs w:val="48"/>
      <w:lang w:eastAsia="ru-RU"/>
    </w:rPr>
  </w:style>
  <w:style w:type="paragraph" w:customStyle="1" w:styleId="ListParagraph1">
    <w:name w:val="List Paragraph1"/>
    <w:basedOn w:val="a"/>
    <w:qFormat/>
    <w:rsid w:val="006E7488"/>
    <w:pPr>
      <w:ind w:left="720"/>
      <w:contextualSpacing/>
    </w:pPr>
    <w:rPr>
      <w:rFonts w:ascii="Calibri" w:eastAsia="Calibri" w:hAnsi="Calibri" w:cs="Times New Roman"/>
      <w:lang w:val="en-US"/>
    </w:rPr>
  </w:style>
  <w:style w:type="character" w:customStyle="1" w:styleId="epm">
    <w:name w:val="epm"/>
    <w:basedOn w:val="a0"/>
    <w:rsid w:val="006E7488"/>
  </w:style>
</w:styles>
</file>

<file path=word/webSettings.xml><?xml version="1.0" encoding="utf-8"?>
<w:webSettings xmlns:r="http://schemas.openxmlformats.org/officeDocument/2006/relationships" xmlns:w="http://schemas.openxmlformats.org/wordprocessingml/2006/main">
  <w:divs>
    <w:div w:id="61411225">
      <w:bodyDiv w:val="1"/>
      <w:marLeft w:val="0"/>
      <w:marRight w:val="0"/>
      <w:marTop w:val="0"/>
      <w:marBottom w:val="0"/>
      <w:divBdr>
        <w:top w:val="none" w:sz="0" w:space="0" w:color="auto"/>
        <w:left w:val="none" w:sz="0" w:space="0" w:color="auto"/>
        <w:bottom w:val="none" w:sz="0" w:space="0" w:color="auto"/>
        <w:right w:val="none" w:sz="0" w:space="0" w:color="auto"/>
      </w:divBdr>
    </w:div>
    <w:div w:id="218981513">
      <w:bodyDiv w:val="1"/>
      <w:marLeft w:val="0"/>
      <w:marRight w:val="0"/>
      <w:marTop w:val="0"/>
      <w:marBottom w:val="0"/>
      <w:divBdr>
        <w:top w:val="none" w:sz="0" w:space="0" w:color="auto"/>
        <w:left w:val="none" w:sz="0" w:space="0" w:color="auto"/>
        <w:bottom w:val="none" w:sz="0" w:space="0" w:color="auto"/>
        <w:right w:val="none" w:sz="0" w:space="0" w:color="auto"/>
      </w:divBdr>
    </w:div>
    <w:div w:id="309869899">
      <w:bodyDiv w:val="1"/>
      <w:marLeft w:val="0"/>
      <w:marRight w:val="0"/>
      <w:marTop w:val="0"/>
      <w:marBottom w:val="0"/>
      <w:divBdr>
        <w:top w:val="none" w:sz="0" w:space="0" w:color="auto"/>
        <w:left w:val="none" w:sz="0" w:space="0" w:color="auto"/>
        <w:bottom w:val="none" w:sz="0" w:space="0" w:color="auto"/>
        <w:right w:val="none" w:sz="0" w:space="0" w:color="auto"/>
      </w:divBdr>
    </w:div>
    <w:div w:id="371465207">
      <w:bodyDiv w:val="1"/>
      <w:marLeft w:val="0"/>
      <w:marRight w:val="0"/>
      <w:marTop w:val="0"/>
      <w:marBottom w:val="0"/>
      <w:divBdr>
        <w:top w:val="none" w:sz="0" w:space="0" w:color="auto"/>
        <w:left w:val="none" w:sz="0" w:space="0" w:color="auto"/>
        <w:bottom w:val="none" w:sz="0" w:space="0" w:color="auto"/>
        <w:right w:val="none" w:sz="0" w:space="0" w:color="auto"/>
      </w:divBdr>
    </w:div>
    <w:div w:id="700786828">
      <w:bodyDiv w:val="1"/>
      <w:marLeft w:val="0"/>
      <w:marRight w:val="0"/>
      <w:marTop w:val="0"/>
      <w:marBottom w:val="0"/>
      <w:divBdr>
        <w:top w:val="none" w:sz="0" w:space="0" w:color="auto"/>
        <w:left w:val="none" w:sz="0" w:space="0" w:color="auto"/>
        <w:bottom w:val="none" w:sz="0" w:space="0" w:color="auto"/>
        <w:right w:val="none" w:sz="0" w:space="0" w:color="auto"/>
      </w:divBdr>
    </w:div>
    <w:div w:id="1659646349">
      <w:bodyDiv w:val="1"/>
      <w:marLeft w:val="0"/>
      <w:marRight w:val="0"/>
      <w:marTop w:val="0"/>
      <w:marBottom w:val="0"/>
      <w:divBdr>
        <w:top w:val="none" w:sz="0" w:space="0" w:color="auto"/>
        <w:left w:val="none" w:sz="0" w:space="0" w:color="auto"/>
        <w:bottom w:val="none" w:sz="0" w:space="0" w:color="auto"/>
        <w:right w:val="none" w:sz="0" w:space="0" w:color="auto"/>
      </w:divBdr>
    </w:div>
    <w:div w:id="18276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4DB12E15ABF73035C417E97B66CF4DA5DDB968C0B020F0A4AA068594031CE43AE1D9ED087FA24EB08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86538B41CCB8F5A5073F62EADFE0D082A4CC62882CB43734B972826D2DE41ED9764310E1B54F1E1477FB02272CBE18B01E8CB1C28B99DE4AFOCI" TargetMode="External"/><Relationship Id="rId4" Type="http://schemas.openxmlformats.org/officeDocument/2006/relationships/settings" Target="settings.xml"/><Relationship Id="rId9" Type="http://schemas.openxmlformats.org/officeDocument/2006/relationships/hyperlink" Target="consultantplus://offline/ref=986538B41CCB8F5A5073F62EADFE0D082A4CC62882CB43734B972826D2DE41ED9764310E1B54F1E64D7FB02272CBE18B01E8CB1C28B99DE4AF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0062-7F5F-47E4-A5F5-1C0365DE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4672</Words>
  <Characters>26631</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Цыренов Солбон Базарович</dc:creator>
  <cp:lastModifiedBy>Администрация Мухоршибирского р-на</cp:lastModifiedBy>
  <cp:revision>2</cp:revision>
  <cp:lastPrinted>2019-10-18T06:10:00Z</cp:lastPrinted>
  <dcterms:created xsi:type="dcterms:W3CDTF">2019-10-29T12:02:00Z</dcterms:created>
  <dcterms:modified xsi:type="dcterms:W3CDTF">2019-10-29T12:02:00Z</dcterms:modified>
</cp:coreProperties>
</file>